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16" w:rsidRPr="003C4093" w:rsidRDefault="00FF5C16" w:rsidP="00FF5C16">
      <w:pPr>
        <w:rPr>
          <w:rFonts w:ascii="Book Antiqua" w:hAnsi="Book Antiqua"/>
          <w:b/>
          <w:i/>
        </w:rPr>
      </w:pPr>
      <w:r w:rsidRPr="00E72958">
        <w:rPr>
          <w:rFonts w:ascii="Book Antiqua" w:hAnsi="Book Antiqua"/>
          <w:b/>
          <w:i/>
          <w:sz w:val="32"/>
          <w:szCs w:val="28"/>
        </w:rPr>
        <w:t>Canada’s Justice System:</w:t>
      </w:r>
      <w:r w:rsidRPr="00E72958">
        <w:rPr>
          <w:rFonts w:ascii="Book Antiqua" w:hAnsi="Book Antiqua"/>
          <w:sz w:val="32"/>
          <w:szCs w:val="28"/>
        </w:rPr>
        <w:t xml:space="preserve"> </w:t>
      </w:r>
      <w:r w:rsidRPr="00E72958">
        <w:rPr>
          <w:rFonts w:ascii="Book Antiqua" w:hAnsi="Book Antiqua"/>
          <w:sz w:val="32"/>
          <w:szCs w:val="28"/>
        </w:rPr>
        <w:tab/>
      </w:r>
    </w:p>
    <w:p w:rsidR="00FF5C16" w:rsidRPr="004A56E6" w:rsidRDefault="00FF5C16" w:rsidP="00FF5C16">
      <w:pPr>
        <w:rPr>
          <w:rFonts w:ascii="Book Antiqua" w:hAnsi="Book Antiqua"/>
        </w:rPr>
      </w:pPr>
      <w:r w:rsidRPr="004A56E6">
        <w:rPr>
          <w:rFonts w:ascii="Book Antiqua" w:hAnsi="Book Antiqua"/>
        </w:rPr>
        <w:t xml:space="preserve">Complete </w:t>
      </w:r>
      <w:r>
        <w:rPr>
          <w:rFonts w:ascii="Book Antiqua" w:hAnsi="Book Antiqua"/>
        </w:rPr>
        <w:t>the point-form notes and retrieval chart using page 64 of your textbook.</w:t>
      </w:r>
    </w:p>
    <w:p w:rsidR="00FF5C16" w:rsidRDefault="00FF5C16" w:rsidP="00FF5C16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:rsidR="00FF5C16" w:rsidRDefault="00FF5C16" w:rsidP="00FF5C16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:rsidR="00FF5C16" w:rsidRDefault="00FF5C16" w:rsidP="00FF5C16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:rsidR="00FF5C16" w:rsidRDefault="00FF5C16" w:rsidP="00FF5C16">
      <w:pPr>
        <w:pStyle w:val="ListParagraph"/>
        <w:jc w:val="center"/>
        <w:rPr>
          <w:rFonts w:ascii="Book Antiqua" w:hAnsi="Book Antiqua"/>
        </w:rPr>
      </w:pPr>
      <w:r w:rsidRPr="00B50173">
        <w:rPr>
          <w:rFonts w:ascii="Book Antiqua" w:hAnsi="Book Antiqua"/>
          <w:noProof/>
        </w:rPr>
        <w:drawing>
          <wp:inline distT="0" distB="0" distL="0" distR="0">
            <wp:extent cx="2855595" cy="204660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F5C16" w:rsidTr="002E1E02">
        <w:tc>
          <w:tcPr>
            <w:tcW w:w="4788" w:type="dxa"/>
            <w:shd w:val="clear" w:color="auto" w:fill="auto"/>
          </w:tcPr>
          <w:p w:rsidR="00FF5C16" w:rsidRPr="003A795F" w:rsidRDefault="00FF5C16" w:rsidP="00FF5C1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Book Antiqua" w:hAnsi="Book Antiqua"/>
              </w:rPr>
            </w:pPr>
            <w:r w:rsidRPr="003A795F">
              <w:rPr>
                <w:rFonts w:ascii="Book Antiqua" w:hAnsi="Book Antiqua"/>
              </w:rPr>
              <w:t xml:space="preserve"> </w:t>
            </w:r>
          </w:p>
          <w:p w:rsidR="00FF5C16" w:rsidRPr="003A795F" w:rsidRDefault="00FF5C16" w:rsidP="002E1E02">
            <w:pPr>
              <w:rPr>
                <w:rFonts w:ascii="Book Antiqua" w:hAnsi="Book Antiqua"/>
              </w:rPr>
            </w:pPr>
            <w:r w:rsidRPr="003A795F">
              <w:rPr>
                <w:rFonts w:ascii="Book Antiqua" w:hAnsi="Book Antiqua"/>
              </w:rPr>
              <w:t xml:space="preserve"> </w:t>
            </w:r>
          </w:p>
          <w:p w:rsidR="00FF5C16" w:rsidRPr="003A795F" w:rsidRDefault="00FF5C16" w:rsidP="002E1E02">
            <w:pPr>
              <w:rPr>
                <w:rFonts w:ascii="Book Antiqua" w:hAnsi="Book Antiqua"/>
              </w:rPr>
            </w:pPr>
          </w:p>
          <w:p w:rsidR="00FF5C16" w:rsidRPr="003A795F" w:rsidRDefault="00FF5C16" w:rsidP="00FF5C1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Book Antiqua" w:hAnsi="Book Antiqua"/>
              </w:rPr>
            </w:pPr>
            <w:r w:rsidRPr="003A795F">
              <w:rPr>
                <w:rFonts w:ascii="Book Antiqua" w:hAnsi="Book Antiqua"/>
              </w:rPr>
              <w:t xml:space="preserve"> </w:t>
            </w: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FF5C1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FF5C1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Book Antiqua" w:hAnsi="Book Antiqua"/>
              </w:rPr>
            </w:pPr>
            <w:r w:rsidRPr="003A795F">
              <w:rPr>
                <w:rFonts w:ascii="Book Antiqua" w:hAnsi="Book Antiqua"/>
              </w:rPr>
              <w:t xml:space="preserve"> </w:t>
            </w: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  <w:r w:rsidRPr="003A795F">
              <w:rPr>
                <w:rFonts w:ascii="Book Antiqua" w:hAnsi="Book Antiqua"/>
              </w:rPr>
              <w:t xml:space="preserve"> </w:t>
            </w:r>
          </w:p>
          <w:p w:rsidR="00FF5C16" w:rsidRPr="003A795F" w:rsidRDefault="00FF5C16" w:rsidP="00FF5C1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Book Antiqua" w:hAnsi="Book Antiqua"/>
              </w:rPr>
            </w:pPr>
            <w:r w:rsidRPr="003A795F">
              <w:rPr>
                <w:rFonts w:ascii="Book Antiqua" w:hAnsi="Book Antiqua"/>
              </w:rPr>
              <w:t xml:space="preserve">  </w:t>
            </w:r>
          </w:p>
          <w:p w:rsidR="00FF5C16" w:rsidRPr="003A795F" w:rsidRDefault="00FF5C16" w:rsidP="00FF5C16">
            <w:pPr>
              <w:rPr>
                <w:rFonts w:ascii="Book Antiqua" w:hAnsi="Book Antiqua"/>
              </w:rPr>
            </w:pPr>
          </w:p>
        </w:tc>
        <w:tc>
          <w:tcPr>
            <w:tcW w:w="4788" w:type="dxa"/>
            <w:shd w:val="clear" w:color="auto" w:fill="auto"/>
          </w:tcPr>
          <w:p w:rsidR="00FF5C16" w:rsidRPr="003A795F" w:rsidRDefault="00FF5C16" w:rsidP="00FF5C1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Book Antiqua" w:hAnsi="Book Antiqua"/>
              </w:rPr>
            </w:pPr>
            <w:r w:rsidRPr="003A795F">
              <w:rPr>
                <w:rFonts w:ascii="Book Antiqua" w:hAnsi="Book Antiqua"/>
              </w:rPr>
              <w:t xml:space="preserve">  </w:t>
            </w: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rPr>
                <w:rFonts w:ascii="Book Antiqua" w:hAnsi="Book Antiqua"/>
              </w:rPr>
            </w:pPr>
            <w:r w:rsidRPr="003A795F">
              <w:rPr>
                <w:rFonts w:ascii="Book Antiqua" w:hAnsi="Book Antiqua"/>
              </w:rPr>
              <w:t xml:space="preserve"> </w:t>
            </w:r>
          </w:p>
          <w:p w:rsidR="00FF5C16" w:rsidRPr="003A795F" w:rsidRDefault="00FF5C16" w:rsidP="00FF5C1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Book Antiqua" w:hAnsi="Book Antiqua"/>
              </w:rPr>
            </w:pPr>
            <w:r w:rsidRPr="003A795F">
              <w:rPr>
                <w:rFonts w:ascii="Book Antiqua" w:hAnsi="Book Antiqua"/>
              </w:rPr>
              <w:t xml:space="preserve"> </w:t>
            </w: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FF5C1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FF5C1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Book Antiqua" w:hAnsi="Book Antiqua"/>
              </w:rPr>
            </w:pPr>
            <w:r w:rsidRPr="003A795F">
              <w:rPr>
                <w:rFonts w:ascii="Book Antiqua" w:hAnsi="Book Antiqua"/>
              </w:rPr>
              <w:t xml:space="preserve"> </w:t>
            </w: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rPr>
                <w:rFonts w:ascii="Book Antiqua" w:hAnsi="Book Antiqua"/>
              </w:rPr>
            </w:pPr>
          </w:p>
          <w:p w:rsidR="00FF5C16" w:rsidRPr="003A795F" w:rsidRDefault="00FF5C16" w:rsidP="002E1E02">
            <w:pPr>
              <w:pStyle w:val="ListParagraph"/>
              <w:ind w:left="0"/>
              <w:rPr>
                <w:rFonts w:ascii="Book Antiqua" w:hAnsi="Book Antiqua"/>
              </w:rPr>
            </w:pPr>
            <w:r w:rsidRPr="003A795F">
              <w:rPr>
                <w:rFonts w:ascii="Book Antiqua" w:hAnsi="Book Antiqua"/>
              </w:rPr>
              <w:t xml:space="preserve"> </w:t>
            </w:r>
          </w:p>
          <w:p w:rsidR="00FF5C16" w:rsidRPr="003A795F" w:rsidRDefault="00FF5C16" w:rsidP="00FF5C1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Book Antiqua" w:hAnsi="Book Antiqua"/>
              </w:rPr>
            </w:pPr>
            <w:r w:rsidRPr="003A795F">
              <w:rPr>
                <w:rFonts w:ascii="Book Antiqua" w:hAnsi="Book Antiqua"/>
              </w:rPr>
              <w:t xml:space="preserve">  </w:t>
            </w:r>
          </w:p>
          <w:p w:rsidR="00FF5C16" w:rsidRPr="00FF5C16" w:rsidRDefault="00FF5C16" w:rsidP="00FF5C16">
            <w:pPr>
              <w:contextualSpacing/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</w:tbl>
    <w:p w:rsidR="00130AAA" w:rsidRDefault="00130AAA"/>
    <w:sectPr w:rsidR="00130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3BE"/>
    <w:multiLevelType w:val="hybridMultilevel"/>
    <w:tmpl w:val="46A0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DF"/>
    <w:rsid w:val="00130AAA"/>
    <w:rsid w:val="00134DFA"/>
    <w:rsid w:val="00564CDF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1373"/>
  <w15:chartTrackingRefBased/>
  <w15:docId w15:val="{CA5C6133-20B7-447A-845C-71B6B7A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5C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2018-11-28T21:10:00Z</dcterms:created>
  <dcterms:modified xsi:type="dcterms:W3CDTF">2018-11-28T21:10:00Z</dcterms:modified>
</cp:coreProperties>
</file>