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66" w:rsidRDefault="002D3E66" w:rsidP="002D3E66">
      <w:pPr>
        <w:rPr>
          <w:b/>
          <w:bCs/>
          <w:i/>
          <w:iCs/>
          <w:sz w:val="32"/>
          <w:szCs w:val="32"/>
        </w:rPr>
      </w:pPr>
    </w:p>
    <w:p w:rsidR="002D3E66" w:rsidRPr="00FD2434" w:rsidRDefault="002D3E66" w:rsidP="002D3E66">
      <w:pPr>
        <w:rPr>
          <w:rFonts w:ascii="Palatino Linotype" w:hAnsi="Palatino Linotype"/>
          <w:b/>
          <w:bCs/>
          <w:i/>
          <w:iCs/>
        </w:rPr>
      </w:pPr>
      <w:r w:rsidRPr="00FD2434">
        <w:rPr>
          <w:rFonts w:ascii="Palatino Linotype" w:hAnsi="Palatino Linotype"/>
          <w:b/>
          <w:bCs/>
          <w:i/>
          <w:iCs/>
          <w:sz w:val="32"/>
          <w:szCs w:val="32"/>
        </w:rPr>
        <w:t>Program Rationale and Philosophy</w:t>
      </w:r>
    </w:p>
    <w:p w:rsidR="002D3E66" w:rsidRPr="00FD2434" w:rsidRDefault="002D3E66" w:rsidP="002D3E66">
      <w:pPr>
        <w:rPr>
          <w:rFonts w:ascii="Palatino Linotype" w:hAnsi="Palatino Linotype"/>
          <w:b/>
          <w:bCs/>
          <w:i/>
          <w:iCs/>
        </w:rPr>
      </w:pPr>
    </w:p>
    <w:p w:rsidR="002D3E66" w:rsidRPr="00FD2434" w:rsidRDefault="002D3E66" w:rsidP="002D3E66">
      <w:pPr>
        <w:numPr>
          <w:ilvl w:val="0"/>
          <w:numId w:val="1"/>
        </w:numPr>
        <w:rPr>
          <w:rFonts w:ascii="Palatino Linotype" w:hAnsi="Palatino Linotype"/>
          <w:iCs/>
          <w:sz w:val="22"/>
          <w:szCs w:val="22"/>
        </w:rPr>
      </w:pPr>
      <w:r w:rsidRPr="00FD2434">
        <w:rPr>
          <w:rFonts w:ascii="Palatino Linotype" w:hAnsi="Palatino Linotype"/>
          <w:iCs/>
          <w:sz w:val="22"/>
          <w:szCs w:val="22"/>
        </w:rPr>
        <w:t xml:space="preserve">Social studies </w:t>
      </w:r>
      <w:proofErr w:type="gramStart"/>
      <w:r w:rsidRPr="00FD2434">
        <w:rPr>
          <w:rFonts w:ascii="Palatino Linotype" w:hAnsi="Palatino Linotype"/>
          <w:iCs/>
          <w:sz w:val="22"/>
          <w:szCs w:val="22"/>
        </w:rPr>
        <w:t>provides</w:t>
      </w:r>
      <w:proofErr w:type="gramEnd"/>
      <w:r w:rsidRPr="00FD2434">
        <w:rPr>
          <w:rFonts w:ascii="Palatino Linotype" w:hAnsi="Palatino Linotype"/>
          <w:iCs/>
          <w:sz w:val="22"/>
          <w:szCs w:val="22"/>
        </w:rPr>
        <w:t xml:space="preserve"> opportunities for students to develop the attitudes, skill and knowledge that will enable them to become engaged, active, informed and responsible citizens.</w:t>
      </w:r>
    </w:p>
    <w:p w:rsidR="002D3E66" w:rsidRPr="00FD2434" w:rsidRDefault="002D3E66" w:rsidP="002D3E66">
      <w:pPr>
        <w:numPr>
          <w:ilvl w:val="0"/>
          <w:numId w:val="1"/>
        </w:numPr>
        <w:rPr>
          <w:rFonts w:ascii="Palatino Linotype" w:hAnsi="Palatino Linotype"/>
          <w:b/>
          <w:bCs/>
          <w:iCs/>
          <w:sz w:val="22"/>
          <w:szCs w:val="22"/>
        </w:rPr>
      </w:pPr>
      <w:r w:rsidRPr="00FD2434">
        <w:rPr>
          <w:rFonts w:ascii="Palatino Linotype" w:hAnsi="Palatino Linotype"/>
          <w:b/>
          <w:bCs/>
          <w:iCs/>
          <w:sz w:val="22"/>
          <w:szCs w:val="22"/>
        </w:rPr>
        <w:t>Recognition and respect for individual and collective identity is essential in a pluralistic and democratic society.</w:t>
      </w:r>
    </w:p>
    <w:p w:rsidR="002D3E66" w:rsidRPr="00FD2434" w:rsidRDefault="002D3E66" w:rsidP="002D3E66">
      <w:pPr>
        <w:numPr>
          <w:ilvl w:val="0"/>
          <w:numId w:val="1"/>
        </w:numPr>
        <w:rPr>
          <w:rFonts w:ascii="Palatino Linotype" w:hAnsi="Palatino Linotype"/>
          <w:iCs/>
          <w:sz w:val="22"/>
          <w:szCs w:val="22"/>
        </w:rPr>
      </w:pPr>
      <w:r w:rsidRPr="00FD2434">
        <w:rPr>
          <w:rFonts w:ascii="Palatino Linotype" w:hAnsi="Palatino Linotype"/>
          <w:iCs/>
          <w:sz w:val="22"/>
          <w:szCs w:val="22"/>
        </w:rPr>
        <w:t xml:space="preserve">Social studies </w:t>
      </w:r>
      <w:proofErr w:type="gramStart"/>
      <w:r w:rsidRPr="00FD2434">
        <w:rPr>
          <w:rFonts w:ascii="Palatino Linotype" w:hAnsi="Palatino Linotype"/>
          <w:iCs/>
          <w:sz w:val="22"/>
          <w:szCs w:val="22"/>
        </w:rPr>
        <w:t>helps</w:t>
      </w:r>
      <w:proofErr w:type="gramEnd"/>
      <w:r w:rsidRPr="00FD2434">
        <w:rPr>
          <w:rFonts w:ascii="Palatino Linotype" w:hAnsi="Palatino Linotype"/>
          <w:iCs/>
          <w:sz w:val="22"/>
          <w:szCs w:val="22"/>
        </w:rPr>
        <w:t xml:space="preserve"> students develop their sense of self and community, encouraging them to affirm their place as citizens in an inclusive, democratic society.</w:t>
      </w:r>
    </w:p>
    <w:p w:rsidR="002D3E66" w:rsidRPr="00FD2434" w:rsidRDefault="002D3E66" w:rsidP="002D3E66">
      <w:pPr>
        <w:pStyle w:val="BodyTextIndent2"/>
        <w:rPr>
          <w:rFonts w:ascii="Palatino Linotype" w:hAnsi="Palatino Linotype"/>
          <w:sz w:val="22"/>
        </w:rPr>
      </w:pPr>
    </w:p>
    <w:p w:rsidR="002D3E66" w:rsidRPr="00FD2434" w:rsidRDefault="002D3E66" w:rsidP="002D3E66">
      <w:pPr>
        <w:widowControl w:val="0"/>
        <w:rPr>
          <w:rFonts w:ascii="Palatino Linotype" w:hAnsi="Palatino Linotype"/>
          <w:snapToGrid w:val="0"/>
          <w:sz w:val="24"/>
        </w:rPr>
      </w:pPr>
    </w:p>
    <w:p w:rsidR="002D3E66" w:rsidRPr="00FD2434" w:rsidRDefault="002D3E66" w:rsidP="002D3E66">
      <w:pPr>
        <w:rPr>
          <w:rFonts w:ascii="Palatino Linotype" w:hAnsi="Palatino Linotype"/>
          <w:b/>
          <w:bCs/>
          <w:i/>
          <w:iCs/>
        </w:rPr>
      </w:pPr>
      <w:r w:rsidRPr="00FD2434">
        <w:rPr>
          <w:rFonts w:ascii="Palatino Linotype" w:hAnsi="Palatino Linotype"/>
          <w:b/>
          <w:bCs/>
          <w:i/>
          <w:iCs/>
          <w:sz w:val="32"/>
          <w:szCs w:val="32"/>
        </w:rPr>
        <w:t>Program Vision</w:t>
      </w:r>
    </w:p>
    <w:p w:rsidR="002D3E66" w:rsidRPr="00FD2434" w:rsidRDefault="002D3E66" w:rsidP="002D3E66">
      <w:pPr>
        <w:rPr>
          <w:rFonts w:ascii="Palatino Linotype" w:hAnsi="Palatino Linotype"/>
          <w:b/>
          <w:bCs/>
          <w:i/>
          <w:iCs/>
        </w:rPr>
      </w:pPr>
    </w:p>
    <w:p w:rsidR="002D3E66" w:rsidRPr="00FD2434" w:rsidRDefault="002D3E66" w:rsidP="002D3E66">
      <w:pPr>
        <w:numPr>
          <w:ilvl w:val="0"/>
          <w:numId w:val="2"/>
        </w:numPr>
        <w:rPr>
          <w:rFonts w:ascii="Palatino Linotype" w:hAnsi="Palatino Linotype"/>
          <w:b/>
          <w:bCs/>
          <w:iCs/>
          <w:sz w:val="22"/>
          <w:szCs w:val="22"/>
        </w:rPr>
      </w:pPr>
      <w:r w:rsidRPr="00FD2434">
        <w:rPr>
          <w:rFonts w:ascii="Palatino Linotype" w:hAnsi="Palatino Linotype"/>
          <w:bCs/>
          <w:iCs/>
          <w:sz w:val="22"/>
          <w:szCs w:val="22"/>
        </w:rPr>
        <w:t>The program emphasizes the importance of diversity and respect for differences</w:t>
      </w:r>
      <w:r w:rsidRPr="00FD2434">
        <w:rPr>
          <w:rFonts w:ascii="Palatino Linotype" w:hAnsi="Palatino Linotype"/>
          <w:b/>
          <w:bCs/>
          <w:iCs/>
          <w:sz w:val="22"/>
          <w:szCs w:val="22"/>
        </w:rPr>
        <w:t xml:space="preserve"> </w:t>
      </w:r>
      <w:r w:rsidRPr="00FD2434">
        <w:rPr>
          <w:rFonts w:ascii="Palatino Linotype" w:hAnsi="Palatino Linotype"/>
          <w:iCs/>
          <w:sz w:val="22"/>
          <w:szCs w:val="22"/>
        </w:rPr>
        <w:t>as well as the need for social cohesion and the effective functioning of society.</w:t>
      </w:r>
    </w:p>
    <w:p w:rsidR="00FD2434" w:rsidRPr="00FD2434" w:rsidRDefault="00FD2434" w:rsidP="00FD2434">
      <w:pPr>
        <w:ind w:left="720"/>
        <w:rPr>
          <w:rFonts w:ascii="Palatino Linotype" w:hAnsi="Palatino Linotype"/>
          <w:b/>
          <w:bCs/>
          <w:iCs/>
          <w:sz w:val="22"/>
          <w:szCs w:val="22"/>
        </w:rPr>
      </w:pPr>
    </w:p>
    <w:p w:rsidR="002D3E66" w:rsidRDefault="002D3E66" w:rsidP="002D3E66">
      <w:pPr>
        <w:numPr>
          <w:ilvl w:val="0"/>
          <w:numId w:val="2"/>
        </w:numPr>
        <w:rPr>
          <w:rFonts w:ascii="Palatino Linotype" w:hAnsi="Palatino Linotype"/>
          <w:b/>
          <w:bCs/>
          <w:iCs/>
          <w:sz w:val="22"/>
          <w:szCs w:val="22"/>
        </w:rPr>
      </w:pPr>
      <w:r w:rsidRPr="00FD2434">
        <w:rPr>
          <w:rFonts w:ascii="Palatino Linotype" w:hAnsi="Palatino Linotype"/>
          <w:bCs/>
          <w:iCs/>
          <w:sz w:val="22"/>
          <w:szCs w:val="22"/>
        </w:rPr>
        <w:t xml:space="preserve">Central to the vision </w:t>
      </w:r>
      <w:r w:rsidRPr="00FD2434">
        <w:rPr>
          <w:rFonts w:ascii="Palatino Linotype" w:hAnsi="Palatino Linotype"/>
          <w:iCs/>
          <w:sz w:val="22"/>
          <w:szCs w:val="22"/>
        </w:rPr>
        <w:t>of the Alberta social studies program</w:t>
      </w:r>
      <w:r w:rsidRPr="00FD2434">
        <w:rPr>
          <w:rFonts w:ascii="Palatino Linotype" w:hAnsi="Palatino Linotype"/>
          <w:bCs/>
          <w:iCs/>
          <w:sz w:val="22"/>
          <w:szCs w:val="22"/>
        </w:rPr>
        <w:t xml:space="preserve"> is the recognition of the diversity of experiences and perspectives</w:t>
      </w:r>
      <w:r w:rsidRPr="00FD2434">
        <w:rPr>
          <w:rFonts w:ascii="Palatino Linotype" w:hAnsi="Palatino Linotype"/>
          <w:b/>
          <w:bCs/>
          <w:iCs/>
          <w:sz w:val="22"/>
          <w:szCs w:val="22"/>
        </w:rPr>
        <w:t xml:space="preserve"> </w:t>
      </w:r>
      <w:r w:rsidRPr="00FD2434">
        <w:rPr>
          <w:rFonts w:ascii="Palatino Linotype" w:hAnsi="Palatino Linotype"/>
          <w:iCs/>
          <w:sz w:val="22"/>
          <w:szCs w:val="22"/>
        </w:rPr>
        <w:t>and the pluralistic nature of Canadian society</w:t>
      </w:r>
      <w:r w:rsidRPr="00FD2434">
        <w:rPr>
          <w:rFonts w:ascii="Palatino Linotype" w:hAnsi="Palatino Linotype"/>
          <w:b/>
          <w:bCs/>
          <w:iCs/>
          <w:sz w:val="22"/>
          <w:szCs w:val="22"/>
        </w:rPr>
        <w:t>.</w:t>
      </w:r>
    </w:p>
    <w:p w:rsidR="00FD2434" w:rsidRPr="00FD2434" w:rsidRDefault="00FD2434" w:rsidP="00FD2434">
      <w:pPr>
        <w:ind w:left="720"/>
        <w:rPr>
          <w:rFonts w:ascii="Palatino Linotype" w:hAnsi="Palatino Linotype"/>
          <w:b/>
          <w:bCs/>
          <w:iCs/>
          <w:sz w:val="22"/>
          <w:szCs w:val="22"/>
        </w:rPr>
      </w:pPr>
    </w:p>
    <w:p w:rsidR="002D3E66" w:rsidRPr="00FD2434" w:rsidRDefault="002D3E66" w:rsidP="002D3E66">
      <w:pPr>
        <w:numPr>
          <w:ilvl w:val="0"/>
          <w:numId w:val="2"/>
        </w:numPr>
        <w:rPr>
          <w:rFonts w:ascii="Palatino Linotype" w:hAnsi="Palatino Linotype"/>
          <w:bCs/>
          <w:iCs/>
          <w:sz w:val="22"/>
          <w:szCs w:val="22"/>
        </w:rPr>
      </w:pPr>
      <w:r w:rsidRPr="00FD2434">
        <w:rPr>
          <w:rFonts w:ascii="Palatino Linotype" w:hAnsi="Palatino Linotype"/>
          <w:bCs/>
          <w:iCs/>
          <w:sz w:val="22"/>
          <w:szCs w:val="22"/>
        </w:rPr>
        <w:t xml:space="preserve">A pluralistic view recognizes that citizenship and identity are shaped by multiple factors </w:t>
      </w:r>
      <w:r w:rsidRPr="00FD2434">
        <w:rPr>
          <w:rFonts w:ascii="Palatino Linotype" w:hAnsi="Palatino Linotype"/>
          <w:iCs/>
          <w:sz w:val="22"/>
          <w:szCs w:val="22"/>
        </w:rPr>
        <w:t>such as culture, language, environment, gender, ideology, religion, spirituality and philosophy</w:t>
      </w:r>
      <w:r w:rsidRPr="00FD2434">
        <w:rPr>
          <w:rFonts w:ascii="Palatino Linotype" w:hAnsi="Palatino Linotype"/>
          <w:bCs/>
          <w:iCs/>
          <w:sz w:val="22"/>
          <w:szCs w:val="22"/>
        </w:rPr>
        <w:t>.</w:t>
      </w:r>
    </w:p>
    <w:p w:rsidR="002D3E66" w:rsidRPr="00FD2434" w:rsidRDefault="002D3E66" w:rsidP="002D3E66">
      <w:pPr>
        <w:ind w:left="360"/>
        <w:rPr>
          <w:rFonts w:ascii="Palatino Linotype" w:hAnsi="Palatino Linotype"/>
          <w:b/>
          <w:bCs/>
          <w:iCs/>
          <w:sz w:val="22"/>
          <w:szCs w:val="22"/>
        </w:rPr>
      </w:pPr>
    </w:p>
    <w:p w:rsidR="002D3E66" w:rsidRPr="00FD2434" w:rsidRDefault="002D3E66" w:rsidP="002D3E66">
      <w:pPr>
        <w:ind w:left="360"/>
        <w:rPr>
          <w:rFonts w:ascii="Palatino Linotype" w:hAnsi="Palatino Linotype"/>
          <w:b/>
          <w:bCs/>
          <w:iCs/>
          <w:sz w:val="22"/>
          <w:szCs w:val="22"/>
        </w:rPr>
      </w:pPr>
    </w:p>
    <w:p w:rsidR="002D3E66" w:rsidRPr="00FD2434" w:rsidRDefault="002D3E66" w:rsidP="002D3E66">
      <w:pPr>
        <w:widowControl w:val="0"/>
        <w:rPr>
          <w:rFonts w:ascii="Palatino Linotype" w:hAnsi="Palatino Linotype"/>
          <w:b/>
          <w:bCs/>
          <w:i/>
          <w:iCs/>
          <w:sz w:val="32"/>
          <w:szCs w:val="32"/>
        </w:rPr>
      </w:pPr>
      <w:r w:rsidRPr="00FD2434">
        <w:rPr>
          <w:rFonts w:ascii="Palatino Linotype" w:hAnsi="Palatino Linotype"/>
          <w:b/>
          <w:bCs/>
          <w:i/>
          <w:iCs/>
          <w:sz w:val="32"/>
          <w:szCs w:val="32"/>
        </w:rPr>
        <w:t>General Intended Learning Outcomes</w:t>
      </w:r>
    </w:p>
    <w:p w:rsidR="002D3E66" w:rsidRPr="00FD2434" w:rsidRDefault="002D3E66" w:rsidP="002D3E66">
      <w:pPr>
        <w:widowControl w:val="0"/>
        <w:rPr>
          <w:rFonts w:ascii="Palatino Linotype" w:hAnsi="Palatino Linotype"/>
          <w:snapToGrid w:val="0"/>
          <w:sz w:val="24"/>
        </w:rPr>
      </w:pPr>
      <w:r w:rsidRPr="00FD2434">
        <w:rPr>
          <w:rFonts w:ascii="Palatino Linotype" w:hAnsi="Palatino Linotype"/>
          <w:snapToGrid w:val="0"/>
          <w:sz w:val="24"/>
        </w:rPr>
        <w:tab/>
      </w:r>
    </w:p>
    <w:p w:rsidR="002D3E66" w:rsidRPr="00FD2434" w:rsidRDefault="002D3E66" w:rsidP="002D3E66">
      <w:pPr>
        <w:widowControl w:val="0"/>
        <w:numPr>
          <w:ilvl w:val="0"/>
          <w:numId w:val="3"/>
        </w:numPr>
        <w:rPr>
          <w:rFonts w:ascii="Palatino Linotype" w:hAnsi="Palatino Linotype"/>
          <w:b/>
          <w:snapToGrid w:val="0"/>
          <w:sz w:val="22"/>
        </w:rPr>
      </w:pPr>
      <w:r w:rsidRPr="00FD2434">
        <w:rPr>
          <w:rFonts w:ascii="Palatino Linotype" w:hAnsi="Palatino Linotype"/>
          <w:snapToGrid w:val="0"/>
          <w:sz w:val="22"/>
        </w:rPr>
        <w:t>Students will demonstrate an understanding and appreciation of the distinct roles of and the relationships among the Aboriginal, French and British peoples in forging the foundations of Canadian Confederation.</w:t>
      </w:r>
    </w:p>
    <w:p w:rsidR="002D3E66" w:rsidRPr="00FD2434" w:rsidRDefault="002D3E66" w:rsidP="002D3E66">
      <w:pPr>
        <w:widowControl w:val="0"/>
        <w:numPr>
          <w:ilvl w:val="0"/>
          <w:numId w:val="3"/>
        </w:numPr>
        <w:rPr>
          <w:rFonts w:ascii="Palatino Linotype" w:hAnsi="Palatino Linotype"/>
          <w:b/>
          <w:snapToGrid w:val="0"/>
          <w:sz w:val="22"/>
        </w:rPr>
      </w:pPr>
      <w:r w:rsidRPr="00FD2434">
        <w:rPr>
          <w:rFonts w:ascii="Palatino Linotype" w:hAnsi="Palatino Linotype"/>
          <w:snapToGrid w:val="0"/>
          <w:sz w:val="22"/>
        </w:rPr>
        <w:t>Students will demonstrate an understanding and appreciation of how political, demographic, economic and social changes that have occurred since Confederation have presented challenges and opportunities for individuals and communities.</w:t>
      </w:r>
    </w:p>
    <w:p w:rsidR="003A4970" w:rsidRPr="00FD2434" w:rsidRDefault="003A4970">
      <w:pPr>
        <w:rPr>
          <w:rFonts w:ascii="Palatino Linotype" w:hAnsi="Palatino Linotype"/>
        </w:rPr>
      </w:pPr>
    </w:p>
    <w:p w:rsidR="002D3E66" w:rsidRPr="00FD2434" w:rsidRDefault="002D3E66">
      <w:pPr>
        <w:rPr>
          <w:rFonts w:ascii="Palatino Linotype" w:hAnsi="Palatino Linotype"/>
        </w:rPr>
      </w:pPr>
    </w:p>
    <w:p w:rsidR="00FD2434" w:rsidRDefault="00FD2434">
      <w:pPr>
        <w:rPr>
          <w:rFonts w:ascii="Palatino Linotype" w:hAnsi="Palatino Linotype"/>
          <w:b/>
          <w:i/>
          <w:sz w:val="28"/>
          <w:szCs w:val="28"/>
          <w:u w:val="single"/>
        </w:rPr>
      </w:pPr>
    </w:p>
    <w:p w:rsidR="002D3E66" w:rsidRPr="00FD2434" w:rsidRDefault="00F64D7B">
      <w:pPr>
        <w:rPr>
          <w:rFonts w:ascii="Palatino Linotype" w:hAnsi="Palatino Linotype"/>
          <w:b/>
          <w:i/>
          <w:sz w:val="28"/>
          <w:szCs w:val="28"/>
          <w:u w:val="single"/>
        </w:rPr>
      </w:pPr>
      <w:r w:rsidRPr="00FD2434">
        <w:rPr>
          <w:rFonts w:ascii="Palatino Linotype" w:hAnsi="Palatino Linotype"/>
          <w:b/>
          <w:i/>
          <w:sz w:val="28"/>
          <w:szCs w:val="28"/>
          <w:u w:val="single"/>
        </w:rPr>
        <w:t>General Outcome 7.1: Towards Confederation</w:t>
      </w:r>
    </w:p>
    <w:p w:rsidR="00F64D7B" w:rsidRPr="00FD2434" w:rsidRDefault="00F64D7B">
      <w:pPr>
        <w:rPr>
          <w:rFonts w:ascii="Palatino Linotype" w:hAnsi="Palatino Linotype"/>
        </w:rPr>
      </w:pPr>
    </w:p>
    <w:p w:rsidR="002D3E66" w:rsidRPr="00FD2434" w:rsidRDefault="00F64D7B">
      <w:pPr>
        <w:rPr>
          <w:rFonts w:ascii="Palatino Linotype" w:hAnsi="Palatino Linotype"/>
          <w:sz w:val="22"/>
          <w:szCs w:val="22"/>
        </w:rPr>
      </w:pPr>
      <w:r w:rsidRPr="00FD2434">
        <w:rPr>
          <w:rFonts w:ascii="Palatino Linotype" w:hAnsi="Palatino Linotype"/>
          <w:iCs/>
          <w:sz w:val="22"/>
          <w:szCs w:val="22"/>
        </w:rPr>
        <w:t>Students will demonstrate an understanding and appreciation of the distinct roles of and the relationships among the Aboriginal, French and British peoples in forging the foundations of Canadian Confederation.</w:t>
      </w:r>
    </w:p>
    <w:p w:rsidR="002D3E66" w:rsidRPr="00FD2434" w:rsidRDefault="002D3E66">
      <w:pPr>
        <w:rPr>
          <w:rFonts w:ascii="Palatino Linotype" w:hAnsi="Palatino Linotype"/>
        </w:rPr>
      </w:pPr>
    </w:p>
    <w:p w:rsidR="00F64D7B" w:rsidRPr="00FD2434" w:rsidRDefault="00F64D7B">
      <w:pPr>
        <w:rPr>
          <w:rFonts w:ascii="Palatino Linotype" w:hAnsi="Palatino Linotype"/>
          <w:b/>
          <w:sz w:val="24"/>
          <w:szCs w:val="24"/>
        </w:rPr>
      </w:pPr>
      <w:r w:rsidRPr="00FD2434">
        <w:rPr>
          <w:rFonts w:ascii="Palatino Linotype" w:hAnsi="Palatino Linotype"/>
          <w:b/>
          <w:sz w:val="24"/>
          <w:szCs w:val="24"/>
        </w:rPr>
        <w:t>Values and Attitudes:</w:t>
      </w:r>
    </w:p>
    <w:p w:rsidR="00F64D7B" w:rsidRPr="00FD2434" w:rsidRDefault="00F64D7B" w:rsidP="00F64D7B">
      <w:pPr>
        <w:rPr>
          <w:rFonts w:ascii="Palatino Linotype" w:hAnsi="Palatino Linotype"/>
          <w:i/>
          <w:iCs/>
          <w:sz w:val="22"/>
        </w:rPr>
      </w:pPr>
      <w:r w:rsidRPr="00FD2434">
        <w:rPr>
          <w:rFonts w:ascii="Palatino Linotype" w:hAnsi="Palatino Linotype"/>
          <w:i/>
          <w:iCs/>
          <w:sz w:val="22"/>
        </w:rPr>
        <w:t>Students will:</w:t>
      </w:r>
    </w:p>
    <w:p w:rsidR="00F64D7B" w:rsidRPr="0076705B" w:rsidRDefault="00F64D7B" w:rsidP="00F64D7B">
      <w:pPr>
        <w:numPr>
          <w:ilvl w:val="2"/>
          <w:numId w:val="4"/>
        </w:numPr>
        <w:rPr>
          <w:rFonts w:ascii="Palatino Linotype" w:hAnsi="Palatino Linotype"/>
          <w:b/>
          <w:bCs/>
          <w:iCs/>
        </w:rPr>
      </w:pPr>
      <w:r w:rsidRPr="0076705B">
        <w:rPr>
          <w:rFonts w:ascii="Palatino Linotype" w:hAnsi="Palatino Linotype"/>
          <w:iCs/>
        </w:rPr>
        <w:t xml:space="preserve">appreciate the influence of diverse Aboriginal, French and British peoples on events leading to Confederation. </w:t>
      </w:r>
    </w:p>
    <w:p w:rsidR="00D601BD" w:rsidRPr="0076705B" w:rsidRDefault="00D601BD" w:rsidP="00D601BD">
      <w:pPr>
        <w:ind w:left="720"/>
        <w:rPr>
          <w:rFonts w:ascii="Palatino Linotype" w:hAnsi="Palatino Linotype"/>
          <w:b/>
          <w:bCs/>
          <w:iCs/>
        </w:rPr>
      </w:pPr>
    </w:p>
    <w:p w:rsidR="00F64D7B" w:rsidRPr="00FD2434" w:rsidRDefault="00F64D7B" w:rsidP="00F64D7B">
      <w:pPr>
        <w:rPr>
          <w:rFonts w:ascii="Palatino Linotype" w:hAnsi="Palatino Linotype"/>
          <w:sz w:val="22"/>
          <w:szCs w:val="22"/>
        </w:rPr>
      </w:pPr>
      <w:r w:rsidRPr="00D601BD">
        <w:rPr>
          <w:rFonts w:ascii="Palatino Linotype" w:hAnsi="Palatino Linotype"/>
          <w:b/>
          <w:i/>
          <w:iCs/>
          <w:color w:val="FF0000"/>
          <w:sz w:val="22"/>
          <w:szCs w:val="22"/>
        </w:rPr>
        <w:t>7.1.2</w:t>
      </w:r>
      <w:r w:rsidRPr="00FD2434">
        <w:rPr>
          <w:rFonts w:ascii="Palatino Linotype" w:hAnsi="Palatino Linotype"/>
          <w:i/>
          <w:iCs/>
        </w:rPr>
        <w:tab/>
      </w:r>
      <w:r w:rsidRPr="0076705B">
        <w:rPr>
          <w:rFonts w:ascii="Palatino Linotype" w:hAnsi="Palatino Linotype"/>
          <w:iCs/>
        </w:rPr>
        <w:t>appreciate the challenge of co-existence among peoples.</w:t>
      </w:r>
      <w:r w:rsidRPr="00FD2434">
        <w:rPr>
          <w:rFonts w:ascii="Palatino Linotype" w:hAnsi="Palatino Linotype"/>
          <w:i/>
          <w:iCs/>
        </w:rPr>
        <w:t xml:space="preserve"> </w:t>
      </w:r>
    </w:p>
    <w:p w:rsidR="002D3E66" w:rsidRPr="00FD2434" w:rsidRDefault="002D3E66">
      <w:pPr>
        <w:rPr>
          <w:rFonts w:ascii="Palatino Linotype" w:hAnsi="Palatino Linotype"/>
        </w:rPr>
      </w:pPr>
    </w:p>
    <w:p w:rsidR="008F2114" w:rsidRDefault="00D601BD">
      <w:pPr>
        <w:rPr>
          <w:rFonts w:ascii="Palatino Linotype" w:hAnsi="Palatino Linotype"/>
          <w:b/>
          <w:i/>
          <w:sz w:val="24"/>
          <w:szCs w:val="24"/>
        </w:rPr>
      </w:pPr>
      <w:r w:rsidRPr="00D601BD">
        <w:rPr>
          <w:rFonts w:ascii="Palatino Linotype" w:hAnsi="Palatino Linotype"/>
          <w:b/>
          <w:i/>
          <w:sz w:val="24"/>
          <w:szCs w:val="24"/>
        </w:rPr>
        <w:t>Knowledge and Understanding</w:t>
      </w:r>
      <w:r>
        <w:rPr>
          <w:rFonts w:ascii="Palatino Linotype" w:hAnsi="Palatino Linotype"/>
          <w:b/>
          <w:i/>
          <w:sz w:val="24"/>
          <w:szCs w:val="24"/>
        </w:rPr>
        <w:t>:</w:t>
      </w:r>
    </w:p>
    <w:p w:rsidR="00D601BD" w:rsidRDefault="00D601BD" w:rsidP="00276A3E">
      <w:pPr>
        <w:pStyle w:val="ListParagraph"/>
        <w:numPr>
          <w:ilvl w:val="2"/>
          <w:numId w:val="13"/>
        </w:numPr>
      </w:pPr>
      <w:r w:rsidRPr="0076705B">
        <w:rPr>
          <w:sz w:val="22"/>
          <w:szCs w:val="22"/>
        </w:rPr>
        <w:t>compare and contrast diverse social and economic structures within the societies of Aboriginal, French and British peoples in pre-Confederation Canada</w:t>
      </w:r>
      <w:r w:rsidR="0076705B" w:rsidRPr="0076705B">
        <w:rPr>
          <w:sz w:val="22"/>
          <w:szCs w:val="22"/>
        </w:rPr>
        <w:t xml:space="preserve"> </w:t>
      </w:r>
    </w:p>
    <w:p w:rsidR="0076705B" w:rsidRDefault="0076705B" w:rsidP="0076705B">
      <w:pPr>
        <w:pStyle w:val="ListParagraph"/>
      </w:pPr>
    </w:p>
    <w:p w:rsidR="00D601BD" w:rsidRPr="0076705B" w:rsidRDefault="00D601BD" w:rsidP="00D601BD">
      <w:pPr>
        <w:pStyle w:val="ListParagraph"/>
        <w:numPr>
          <w:ilvl w:val="2"/>
          <w:numId w:val="13"/>
        </w:numPr>
        <w:rPr>
          <w:rFonts w:ascii="Palatino Linotype" w:hAnsi="Palatino Linotype"/>
          <w:sz w:val="22"/>
          <w:szCs w:val="22"/>
        </w:rPr>
      </w:pPr>
      <w:r w:rsidRPr="0076705B">
        <w:rPr>
          <w:sz w:val="22"/>
          <w:szCs w:val="22"/>
        </w:rPr>
        <w:t>assess, critically, the economic competition related to the control of the North American fur trade</w:t>
      </w:r>
      <w:r w:rsidR="0076705B">
        <w:rPr>
          <w:sz w:val="22"/>
          <w:szCs w:val="22"/>
        </w:rPr>
        <w:t xml:space="preserve"> </w:t>
      </w:r>
    </w:p>
    <w:p w:rsidR="00D601BD" w:rsidRPr="0076705B" w:rsidRDefault="00D601BD" w:rsidP="00D601BD">
      <w:pPr>
        <w:pStyle w:val="ListParagraph"/>
        <w:rPr>
          <w:rFonts w:ascii="Palatino Linotype" w:hAnsi="Palatino Linotype"/>
          <w:sz w:val="22"/>
          <w:szCs w:val="22"/>
        </w:rPr>
      </w:pPr>
    </w:p>
    <w:p w:rsidR="00D601BD" w:rsidRPr="00D601BD" w:rsidRDefault="00D601BD" w:rsidP="00D601BD">
      <w:pPr>
        <w:pStyle w:val="ListParagraph"/>
        <w:rPr>
          <w:rFonts w:ascii="Palatino Linotype" w:hAnsi="Palatino Linotype"/>
          <w:sz w:val="24"/>
          <w:szCs w:val="24"/>
        </w:rPr>
      </w:pPr>
    </w:p>
    <w:p w:rsidR="00D601BD" w:rsidRPr="0076705B" w:rsidRDefault="00D601BD" w:rsidP="00D601BD">
      <w:pPr>
        <w:pStyle w:val="ListParagraph"/>
        <w:numPr>
          <w:ilvl w:val="2"/>
          <w:numId w:val="13"/>
        </w:numPr>
        <w:rPr>
          <w:rFonts w:ascii="Palatino Linotype" w:hAnsi="Palatino Linotype"/>
          <w:sz w:val="22"/>
          <w:szCs w:val="22"/>
        </w:rPr>
      </w:pPr>
      <w:r w:rsidRPr="0076705B">
        <w:rPr>
          <w:sz w:val="22"/>
          <w:szCs w:val="22"/>
        </w:rPr>
        <w:t>assess, critically, the political competition between the French and the British in attempting to control North America</w:t>
      </w:r>
      <w:r w:rsidR="0076705B">
        <w:rPr>
          <w:sz w:val="22"/>
          <w:szCs w:val="22"/>
        </w:rPr>
        <w:t xml:space="preserve"> </w:t>
      </w:r>
    </w:p>
    <w:p w:rsidR="00D601BD" w:rsidRPr="00D601BD" w:rsidRDefault="00D601BD" w:rsidP="00D601BD">
      <w:pPr>
        <w:pStyle w:val="ListParagraph"/>
        <w:rPr>
          <w:rFonts w:ascii="Palatino Linotype" w:hAnsi="Palatino Linotype"/>
          <w:sz w:val="24"/>
          <w:szCs w:val="24"/>
        </w:rPr>
      </w:pPr>
    </w:p>
    <w:p w:rsidR="00D601BD" w:rsidRPr="0076705B" w:rsidRDefault="00D601BD" w:rsidP="00D601BD">
      <w:pPr>
        <w:pStyle w:val="ListParagraph"/>
        <w:numPr>
          <w:ilvl w:val="2"/>
          <w:numId w:val="13"/>
        </w:numPr>
        <w:rPr>
          <w:rFonts w:ascii="Palatino Linotype" w:hAnsi="Palatino Linotype"/>
          <w:sz w:val="22"/>
          <w:szCs w:val="22"/>
        </w:rPr>
      </w:pPr>
      <w:r w:rsidRPr="0076705B">
        <w:rPr>
          <w:sz w:val="22"/>
          <w:szCs w:val="22"/>
        </w:rPr>
        <w:t>assess, critically, how political, economic and military events contributed to the foundations of Canada</w:t>
      </w:r>
      <w:r w:rsidR="0076705B">
        <w:rPr>
          <w:sz w:val="22"/>
          <w:szCs w:val="22"/>
        </w:rPr>
        <w:t xml:space="preserve"> </w:t>
      </w:r>
    </w:p>
    <w:p w:rsidR="00D601BD" w:rsidRPr="00D601BD" w:rsidRDefault="00D601BD" w:rsidP="00D601BD">
      <w:pPr>
        <w:rPr>
          <w:rFonts w:ascii="Palatino Linotype" w:hAnsi="Palatino Linotype"/>
          <w:sz w:val="24"/>
          <w:szCs w:val="24"/>
        </w:rPr>
      </w:pPr>
    </w:p>
    <w:p w:rsidR="00D601BD" w:rsidRDefault="00D601BD" w:rsidP="0056196E">
      <w:pPr>
        <w:rPr>
          <w:rFonts w:ascii="Palatino Linotype" w:hAnsi="Palatino Linotype"/>
          <w:b/>
          <w:i/>
          <w:sz w:val="28"/>
          <w:szCs w:val="28"/>
          <w:u w:val="single"/>
        </w:rPr>
      </w:pPr>
    </w:p>
    <w:p w:rsidR="00D601BD" w:rsidRDefault="00D601BD" w:rsidP="0056196E">
      <w:pPr>
        <w:rPr>
          <w:rFonts w:ascii="Palatino Linotype" w:hAnsi="Palatino Linotype"/>
          <w:b/>
          <w:i/>
          <w:sz w:val="28"/>
          <w:szCs w:val="28"/>
          <w:u w:val="single"/>
        </w:rPr>
      </w:pPr>
    </w:p>
    <w:p w:rsidR="00D601BD" w:rsidRDefault="00D601BD" w:rsidP="0056196E">
      <w:pPr>
        <w:rPr>
          <w:rFonts w:ascii="Palatino Linotype" w:hAnsi="Palatino Linotype"/>
          <w:b/>
          <w:i/>
          <w:sz w:val="28"/>
          <w:szCs w:val="28"/>
          <w:u w:val="single"/>
        </w:rPr>
      </w:pPr>
    </w:p>
    <w:p w:rsidR="00D601BD" w:rsidRDefault="00D601BD" w:rsidP="0056196E">
      <w:pPr>
        <w:rPr>
          <w:rFonts w:ascii="Palatino Linotype" w:hAnsi="Palatino Linotype"/>
          <w:b/>
          <w:i/>
          <w:sz w:val="28"/>
          <w:szCs w:val="28"/>
          <w:u w:val="single"/>
        </w:rPr>
      </w:pPr>
    </w:p>
    <w:p w:rsidR="00D601BD" w:rsidRDefault="00D601BD" w:rsidP="0056196E">
      <w:pPr>
        <w:rPr>
          <w:rFonts w:ascii="Palatino Linotype" w:hAnsi="Palatino Linotype"/>
          <w:b/>
          <w:i/>
          <w:sz w:val="28"/>
          <w:szCs w:val="28"/>
          <w:u w:val="single"/>
        </w:rPr>
      </w:pPr>
    </w:p>
    <w:p w:rsidR="00D601BD" w:rsidRDefault="00D601BD" w:rsidP="0056196E">
      <w:pPr>
        <w:rPr>
          <w:rFonts w:ascii="Palatino Linotype" w:hAnsi="Palatino Linotype"/>
          <w:b/>
          <w:i/>
          <w:sz w:val="28"/>
          <w:szCs w:val="28"/>
          <w:u w:val="single"/>
        </w:rPr>
      </w:pPr>
    </w:p>
    <w:p w:rsidR="00D601BD" w:rsidRDefault="00D601BD" w:rsidP="0056196E">
      <w:pPr>
        <w:rPr>
          <w:rFonts w:ascii="Palatino Linotype" w:hAnsi="Palatino Linotype"/>
          <w:b/>
          <w:i/>
          <w:sz w:val="28"/>
          <w:szCs w:val="28"/>
          <w:u w:val="single"/>
        </w:rPr>
      </w:pPr>
    </w:p>
    <w:p w:rsidR="0056196E" w:rsidRPr="00FD2434" w:rsidRDefault="0056196E" w:rsidP="0056196E">
      <w:pPr>
        <w:rPr>
          <w:rFonts w:ascii="Palatino Linotype" w:hAnsi="Palatino Linotype"/>
          <w:i/>
          <w:sz w:val="28"/>
          <w:szCs w:val="28"/>
        </w:rPr>
      </w:pPr>
      <w:r w:rsidRPr="00FD2434">
        <w:rPr>
          <w:rFonts w:ascii="Palatino Linotype" w:hAnsi="Palatino Linotype"/>
          <w:b/>
          <w:i/>
          <w:sz w:val="28"/>
          <w:szCs w:val="28"/>
          <w:u w:val="single"/>
        </w:rPr>
        <w:t>General Outcome 7.2: Following Confederation: Canadian Expansions</w:t>
      </w:r>
    </w:p>
    <w:p w:rsidR="0056196E" w:rsidRPr="00FD2434" w:rsidRDefault="0056196E" w:rsidP="0056196E">
      <w:pPr>
        <w:rPr>
          <w:rFonts w:ascii="Palatino Linotype" w:hAnsi="Palatino Linotype"/>
          <w:bCs/>
        </w:rPr>
      </w:pPr>
    </w:p>
    <w:p w:rsidR="0056196E" w:rsidRPr="00FD2434" w:rsidRDefault="0056196E" w:rsidP="0056196E">
      <w:pPr>
        <w:rPr>
          <w:rFonts w:ascii="Palatino Linotype" w:hAnsi="Palatino Linotype"/>
          <w:bCs/>
          <w:iCs/>
          <w:sz w:val="22"/>
          <w:szCs w:val="22"/>
        </w:rPr>
      </w:pPr>
      <w:r w:rsidRPr="00FD2434">
        <w:rPr>
          <w:rFonts w:ascii="Palatino Linotype" w:hAnsi="Palatino Linotype"/>
          <w:bCs/>
          <w:iCs/>
          <w:sz w:val="22"/>
          <w:szCs w:val="22"/>
        </w:rPr>
        <w:t>Students will demonstrate an understanding and appreciation of how political, demographic, economic and social changes that have occurred since Confederation have presented challenges and opportunities for individuals and communities.</w:t>
      </w:r>
    </w:p>
    <w:p w:rsidR="0056196E" w:rsidRPr="00FD2434" w:rsidRDefault="0056196E" w:rsidP="0056196E">
      <w:pPr>
        <w:rPr>
          <w:rFonts w:ascii="Palatino Linotype" w:hAnsi="Palatino Linotype"/>
          <w:bCs/>
          <w:iCs/>
        </w:rPr>
      </w:pPr>
    </w:p>
    <w:p w:rsidR="0056196E" w:rsidRPr="00FD2434" w:rsidRDefault="0056196E" w:rsidP="0056196E">
      <w:pPr>
        <w:rPr>
          <w:rFonts w:ascii="Palatino Linotype" w:hAnsi="Palatino Linotype"/>
          <w:b/>
          <w:bCs/>
          <w:sz w:val="24"/>
          <w:szCs w:val="24"/>
        </w:rPr>
      </w:pPr>
      <w:r w:rsidRPr="00FD2434">
        <w:rPr>
          <w:rFonts w:ascii="Palatino Linotype" w:hAnsi="Palatino Linotype"/>
          <w:b/>
          <w:bCs/>
          <w:sz w:val="24"/>
          <w:szCs w:val="24"/>
        </w:rPr>
        <w:t>Values and Attitudes:</w:t>
      </w:r>
    </w:p>
    <w:p w:rsidR="000141AE" w:rsidRPr="00FD2434" w:rsidRDefault="000141AE" w:rsidP="000141AE">
      <w:pPr>
        <w:rPr>
          <w:rFonts w:ascii="Palatino Linotype" w:hAnsi="Palatino Linotype"/>
          <w:bCs/>
          <w:i/>
          <w:sz w:val="22"/>
          <w:szCs w:val="22"/>
        </w:rPr>
      </w:pPr>
      <w:r w:rsidRPr="00FD2434">
        <w:rPr>
          <w:rFonts w:ascii="Palatino Linotype" w:hAnsi="Palatino Linotype"/>
          <w:bCs/>
          <w:i/>
          <w:sz w:val="22"/>
          <w:szCs w:val="22"/>
        </w:rPr>
        <w:t>Students will:</w:t>
      </w:r>
    </w:p>
    <w:p w:rsidR="000141AE" w:rsidRPr="00FD2434" w:rsidRDefault="000141AE" w:rsidP="000141AE">
      <w:pPr>
        <w:pStyle w:val="BodyTextIndent"/>
        <w:numPr>
          <w:ilvl w:val="2"/>
          <w:numId w:val="6"/>
        </w:numPr>
        <w:spacing w:after="0"/>
        <w:rPr>
          <w:rFonts w:ascii="Palatino Linotype" w:hAnsi="Palatino Linotype"/>
          <w:i/>
          <w:iCs/>
        </w:rPr>
      </w:pPr>
      <w:r w:rsidRPr="00FD2434">
        <w:rPr>
          <w:rFonts w:ascii="Palatino Linotype" w:hAnsi="Palatino Linotype"/>
          <w:i/>
          <w:iCs/>
        </w:rPr>
        <w:t xml:space="preserve">recognize the positive and negative aspects of immigration and migration </w:t>
      </w:r>
    </w:p>
    <w:p w:rsidR="000141AE" w:rsidRPr="00FD2434" w:rsidRDefault="000141AE" w:rsidP="000141AE">
      <w:pPr>
        <w:pStyle w:val="BodyTextIndent"/>
        <w:numPr>
          <w:ilvl w:val="2"/>
          <w:numId w:val="6"/>
        </w:numPr>
        <w:spacing w:after="0"/>
        <w:rPr>
          <w:rFonts w:ascii="Palatino Linotype" w:hAnsi="Palatino Linotype"/>
          <w:i/>
          <w:iCs/>
        </w:rPr>
      </w:pPr>
      <w:r w:rsidRPr="00FD2434">
        <w:rPr>
          <w:rFonts w:ascii="Palatino Linotype" w:hAnsi="Palatino Linotype"/>
          <w:i/>
          <w:iCs/>
        </w:rPr>
        <w:t xml:space="preserve">recognize the positive and negative consequences of political decisions </w:t>
      </w:r>
    </w:p>
    <w:p w:rsidR="0056196E" w:rsidRPr="00FD2434" w:rsidRDefault="000141AE" w:rsidP="000141AE">
      <w:pPr>
        <w:pStyle w:val="BodyTextIndent"/>
        <w:numPr>
          <w:ilvl w:val="2"/>
          <w:numId w:val="6"/>
        </w:numPr>
        <w:spacing w:after="0"/>
        <w:rPr>
          <w:rFonts w:ascii="Palatino Linotype" w:hAnsi="Palatino Linotype"/>
          <w:i/>
          <w:iCs/>
        </w:rPr>
      </w:pPr>
      <w:r w:rsidRPr="00FD2434">
        <w:rPr>
          <w:rFonts w:ascii="Palatino Linotype" w:hAnsi="Palatino Linotype"/>
          <w:i/>
          <w:iCs/>
        </w:rPr>
        <w:t>appreciate the challenges that individuals and communities face when confronted with rapid change</w:t>
      </w:r>
    </w:p>
    <w:p w:rsidR="000141AE" w:rsidRPr="00FD2434" w:rsidRDefault="000141AE" w:rsidP="000141AE">
      <w:pPr>
        <w:pStyle w:val="BodyTextIndent"/>
        <w:spacing w:after="0"/>
        <w:ind w:left="0"/>
        <w:rPr>
          <w:rFonts w:ascii="Palatino Linotype" w:hAnsi="Palatino Linotype"/>
          <w:i/>
          <w:iCs/>
        </w:rPr>
      </w:pPr>
    </w:p>
    <w:p w:rsidR="003858AB" w:rsidRPr="00FD2434" w:rsidRDefault="003858AB" w:rsidP="008F2114">
      <w:pPr>
        <w:pStyle w:val="BodyTextIndent"/>
        <w:spacing w:after="0"/>
        <w:ind w:left="0"/>
        <w:rPr>
          <w:rFonts w:ascii="Palatino Linotype" w:hAnsi="Palatino Linotype"/>
        </w:rPr>
      </w:pPr>
    </w:p>
    <w:p w:rsidR="00FD2434" w:rsidRDefault="00D601BD" w:rsidP="003858AB">
      <w:pPr>
        <w:pStyle w:val="BodyTextIndent"/>
        <w:spacing w:after="0"/>
        <w:ind w:left="0"/>
        <w:rPr>
          <w:rFonts w:ascii="Palatino Linotype" w:hAnsi="Palatino Linotype"/>
          <w:b/>
          <w:i/>
          <w:sz w:val="24"/>
          <w:szCs w:val="24"/>
        </w:rPr>
      </w:pPr>
      <w:r w:rsidRPr="00D601BD">
        <w:rPr>
          <w:rFonts w:ascii="Palatino Linotype" w:hAnsi="Palatino Linotype"/>
          <w:b/>
          <w:i/>
          <w:sz w:val="24"/>
          <w:szCs w:val="24"/>
        </w:rPr>
        <w:t>Knowledge and Understanding</w:t>
      </w:r>
      <w:r>
        <w:rPr>
          <w:rFonts w:ascii="Palatino Linotype" w:hAnsi="Palatino Linotype"/>
          <w:b/>
          <w:i/>
          <w:sz w:val="24"/>
          <w:szCs w:val="24"/>
        </w:rPr>
        <w:t>:</w:t>
      </w:r>
    </w:p>
    <w:p w:rsidR="00D601BD" w:rsidRDefault="00D601BD" w:rsidP="003858AB">
      <w:pPr>
        <w:pStyle w:val="BodyTextIndent"/>
        <w:spacing w:after="0"/>
        <w:ind w:left="0"/>
        <w:rPr>
          <w:rFonts w:ascii="Palatino Linotype" w:hAnsi="Palatino Linotype"/>
          <w:b/>
          <w:i/>
          <w:sz w:val="24"/>
          <w:szCs w:val="24"/>
        </w:rPr>
      </w:pPr>
    </w:p>
    <w:p w:rsidR="00D601BD" w:rsidRPr="0076705B" w:rsidRDefault="00D601BD" w:rsidP="00D601BD">
      <w:pPr>
        <w:pStyle w:val="BodyTextIndent"/>
        <w:numPr>
          <w:ilvl w:val="2"/>
          <w:numId w:val="6"/>
        </w:numPr>
        <w:spacing w:after="0"/>
        <w:rPr>
          <w:sz w:val="22"/>
          <w:szCs w:val="22"/>
        </w:rPr>
      </w:pPr>
      <w:r w:rsidRPr="0076705B">
        <w:rPr>
          <w:sz w:val="22"/>
          <w:szCs w:val="22"/>
        </w:rPr>
        <w:t>assess, critically, the role, contributions and influence of the Red River Métis on the development of western Canada</w:t>
      </w:r>
      <w:r w:rsidR="00A27CFF">
        <w:rPr>
          <w:sz w:val="22"/>
          <w:szCs w:val="22"/>
        </w:rPr>
        <w:t xml:space="preserve"> </w:t>
      </w:r>
    </w:p>
    <w:p w:rsidR="00D601BD" w:rsidRDefault="00D601BD" w:rsidP="00D601BD">
      <w:pPr>
        <w:pStyle w:val="BodyTextIndent"/>
        <w:spacing w:after="0"/>
        <w:ind w:left="720"/>
      </w:pPr>
    </w:p>
    <w:p w:rsidR="00D601BD" w:rsidRDefault="00D601BD" w:rsidP="00755A71">
      <w:pPr>
        <w:pStyle w:val="BodyTextIndent"/>
        <w:numPr>
          <w:ilvl w:val="2"/>
          <w:numId w:val="6"/>
        </w:numPr>
        <w:spacing w:after="0"/>
      </w:pPr>
      <w:r w:rsidRPr="00420C58">
        <w:rPr>
          <w:sz w:val="22"/>
          <w:szCs w:val="22"/>
        </w:rPr>
        <w:t>evaluate the impact of Confederation and of subsequent immigration on Canada from 1867 to the First World War</w:t>
      </w:r>
      <w:r w:rsidR="00A27CFF" w:rsidRPr="00420C58">
        <w:rPr>
          <w:sz w:val="22"/>
          <w:szCs w:val="22"/>
        </w:rPr>
        <w:t xml:space="preserve"> </w:t>
      </w:r>
    </w:p>
    <w:p w:rsidR="00D601BD" w:rsidRDefault="00D601BD" w:rsidP="00D601BD">
      <w:pPr>
        <w:pStyle w:val="BodyTextIndent"/>
        <w:spacing w:after="0"/>
        <w:ind w:left="720"/>
      </w:pPr>
    </w:p>
    <w:p w:rsidR="00D601BD" w:rsidRPr="0076705B" w:rsidRDefault="00D601BD" w:rsidP="00D601BD">
      <w:pPr>
        <w:pStyle w:val="BodyTextIndent"/>
        <w:numPr>
          <w:ilvl w:val="2"/>
          <w:numId w:val="6"/>
        </w:numPr>
        <w:spacing w:after="0"/>
        <w:rPr>
          <w:sz w:val="22"/>
          <w:szCs w:val="22"/>
        </w:rPr>
      </w:pPr>
      <w:r w:rsidRPr="0076705B">
        <w:rPr>
          <w:sz w:val="22"/>
          <w:szCs w:val="22"/>
        </w:rPr>
        <w:t>assess, critically, the impacts of social and political changes on individual and collective identities in Canada since 1918</w:t>
      </w:r>
      <w:r w:rsidR="00A27CFF">
        <w:rPr>
          <w:sz w:val="22"/>
          <w:szCs w:val="22"/>
        </w:rPr>
        <w:t xml:space="preserve"> </w:t>
      </w:r>
    </w:p>
    <w:p w:rsidR="00D601BD" w:rsidRDefault="00D601BD" w:rsidP="00D601BD">
      <w:pPr>
        <w:pStyle w:val="BodyTextIndent"/>
        <w:spacing w:after="0"/>
        <w:ind w:left="720"/>
      </w:pPr>
    </w:p>
    <w:p w:rsidR="00D601BD" w:rsidRPr="0076705B" w:rsidRDefault="00D601BD" w:rsidP="00D601BD">
      <w:pPr>
        <w:pStyle w:val="BodyTextIndent"/>
        <w:numPr>
          <w:ilvl w:val="2"/>
          <w:numId w:val="6"/>
        </w:numPr>
        <w:spacing w:after="0"/>
        <w:rPr>
          <w:sz w:val="22"/>
          <w:szCs w:val="22"/>
        </w:rPr>
      </w:pPr>
      <w:r w:rsidRPr="0076705B">
        <w:rPr>
          <w:sz w:val="22"/>
          <w:szCs w:val="22"/>
        </w:rPr>
        <w:t>assess, critically, the impact of urbanization and of technology on individual and collective identities in Canada</w:t>
      </w:r>
      <w:r w:rsidR="00A27CFF">
        <w:rPr>
          <w:sz w:val="22"/>
          <w:szCs w:val="22"/>
        </w:rPr>
        <w:t xml:space="preserve"> </w:t>
      </w:r>
      <w:bookmarkStart w:id="0" w:name="_GoBack"/>
      <w:bookmarkEnd w:id="0"/>
    </w:p>
    <w:p w:rsidR="00FD2434" w:rsidRDefault="00FD2434" w:rsidP="003858AB">
      <w:pPr>
        <w:pStyle w:val="BodyTextIndent"/>
        <w:spacing w:after="0"/>
        <w:ind w:left="0"/>
        <w:rPr>
          <w:rFonts w:ascii="Palatino Linotype" w:hAnsi="Palatino Linotype"/>
          <w:b/>
          <w:i/>
          <w:sz w:val="28"/>
          <w:szCs w:val="28"/>
          <w:u w:val="single"/>
        </w:rPr>
      </w:pPr>
    </w:p>
    <w:p w:rsidR="0076705B" w:rsidRDefault="0076705B" w:rsidP="003858AB">
      <w:pPr>
        <w:pStyle w:val="BodyTextIndent"/>
        <w:spacing w:after="0"/>
        <w:ind w:left="0"/>
        <w:rPr>
          <w:rFonts w:ascii="Palatino Linotype" w:hAnsi="Palatino Linotype"/>
          <w:b/>
          <w:i/>
          <w:sz w:val="28"/>
          <w:szCs w:val="28"/>
          <w:u w:val="single"/>
        </w:rPr>
      </w:pPr>
    </w:p>
    <w:p w:rsidR="003858AB" w:rsidRPr="00FD2434" w:rsidRDefault="00E80FBC" w:rsidP="003858AB">
      <w:pPr>
        <w:pStyle w:val="BodyTextIndent"/>
        <w:spacing w:after="0"/>
        <w:ind w:left="0"/>
        <w:rPr>
          <w:rFonts w:ascii="Palatino Linotype" w:hAnsi="Palatino Linotype"/>
          <w:i/>
          <w:sz w:val="24"/>
          <w:szCs w:val="24"/>
        </w:rPr>
      </w:pPr>
      <w:r w:rsidRPr="00FD2434">
        <w:rPr>
          <w:rFonts w:ascii="Palatino Linotype" w:hAnsi="Palatino Linotype"/>
          <w:b/>
          <w:i/>
          <w:sz w:val="28"/>
          <w:szCs w:val="28"/>
          <w:u w:val="single"/>
        </w:rPr>
        <w:t>Current Events:</w:t>
      </w:r>
    </w:p>
    <w:p w:rsidR="00E80FBC" w:rsidRPr="00FD2434" w:rsidRDefault="00E80FBC" w:rsidP="003858AB">
      <w:pPr>
        <w:pStyle w:val="BodyTextIndent"/>
        <w:spacing w:after="0"/>
        <w:ind w:left="0"/>
        <w:rPr>
          <w:rFonts w:ascii="Palatino Linotype" w:hAnsi="Palatino Linotype"/>
          <w:snapToGrid w:val="0"/>
          <w:sz w:val="22"/>
          <w:szCs w:val="22"/>
        </w:rPr>
      </w:pPr>
      <w:r w:rsidRPr="00FD2434">
        <w:rPr>
          <w:rFonts w:ascii="Palatino Linotype" w:hAnsi="Palatino Linotype"/>
          <w:snapToGrid w:val="0"/>
          <w:sz w:val="22"/>
          <w:szCs w:val="22"/>
        </w:rPr>
        <w:t>Students will read and interpret newspaper articles of local, regional, national and international interest and relate their opinions, understanding and interpretations of the issues and articles.</w:t>
      </w:r>
    </w:p>
    <w:p w:rsidR="00E80FBC" w:rsidRPr="00FD2434" w:rsidRDefault="00E80FBC" w:rsidP="003858AB">
      <w:pPr>
        <w:pStyle w:val="BodyTextIndent"/>
        <w:spacing w:after="0"/>
        <w:ind w:left="0"/>
        <w:rPr>
          <w:rFonts w:ascii="Palatino Linotype" w:hAnsi="Palatino Linotype"/>
          <w:snapToGrid w:val="0"/>
          <w:sz w:val="22"/>
          <w:szCs w:val="22"/>
        </w:rPr>
      </w:pPr>
    </w:p>
    <w:p w:rsidR="00E80FBC" w:rsidRPr="00FD2434" w:rsidRDefault="00E80FBC" w:rsidP="00E80FBC">
      <w:pPr>
        <w:pStyle w:val="BodyTextIndent"/>
        <w:numPr>
          <w:ilvl w:val="0"/>
          <w:numId w:val="7"/>
        </w:numPr>
        <w:spacing w:after="0"/>
        <w:rPr>
          <w:rFonts w:ascii="Palatino Linotype" w:hAnsi="Palatino Linotype"/>
          <w:sz w:val="22"/>
          <w:szCs w:val="22"/>
        </w:rPr>
      </w:pPr>
      <w:r w:rsidRPr="00FD2434">
        <w:rPr>
          <w:rFonts w:ascii="Palatino Linotype" w:hAnsi="Palatino Linotype"/>
          <w:sz w:val="22"/>
          <w:szCs w:val="22"/>
        </w:rPr>
        <w:t>Students will complete 2 Current Event Booklets per month.</w:t>
      </w:r>
    </w:p>
    <w:p w:rsidR="00E80FBC" w:rsidRPr="00FD2434" w:rsidRDefault="00E80FBC" w:rsidP="00E80FBC">
      <w:pPr>
        <w:pStyle w:val="BodyTextIndent"/>
        <w:numPr>
          <w:ilvl w:val="0"/>
          <w:numId w:val="7"/>
        </w:numPr>
        <w:spacing w:after="0"/>
        <w:rPr>
          <w:rFonts w:ascii="Palatino Linotype" w:hAnsi="Palatino Linotype"/>
          <w:sz w:val="22"/>
          <w:szCs w:val="22"/>
        </w:rPr>
      </w:pPr>
      <w:r w:rsidRPr="00FD2434">
        <w:rPr>
          <w:rFonts w:ascii="Palatino Linotype" w:hAnsi="Palatino Linotype"/>
          <w:sz w:val="22"/>
          <w:szCs w:val="22"/>
        </w:rPr>
        <w:t>Students will develop skills in identifying main idea and supporting material.</w:t>
      </w:r>
    </w:p>
    <w:p w:rsidR="00E80FBC" w:rsidRPr="00FD2434" w:rsidRDefault="00E80FBC" w:rsidP="00E80FBC">
      <w:pPr>
        <w:pStyle w:val="BodyTextIndent"/>
        <w:spacing w:after="0"/>
        <w:ind w:left="0"/>
        <w:rPr>
          <w:rFonts w:ascii="Palatino Linotype" w:hAnsi="Palatino Linotype"/>
        </w:rPr>
      </w:pPr>
    </w:p>
    <w:p w:rsidR="00F00390" w:rsidRPr="00FD2434" w:rsidRDefault="00F00390" w:rsidP="00F00390">
      <w:pPr>
        <w:pStyle w:val="BodyTextIndent"/>
        <w:spacing w:after="0"/>
        <w:ind w:left="0"/>
        <w:rPr>
          <w:rFonts w:ascii="Palatino Linotype" w:hAnsi="Palatino Linotype"/>
          <w:b/>
          <w:i/>
          <w:sz w:val="28"/>
          <w:szCs w:val="28"/>
          <w:u w:val="single"/>
        </w:rPr>
      </w:pPr>
      <w:r w:rsidRPr="00FD2434">
        <w:rPr>
          <w:rFonts w:ascii="Palatino Linotype" w:hAnsi="Palatino Linotype"/>
          <w:b/>
          <w:i/>
          <w:sz w:val="28"/>
          <w:szCs w:val="28"/>
          <w:u w:val="single"/>
        </w:rPr>
        <w:lastRenderedPageBreak/>
        <w:t>Late Assignments:</w:t>
      </w:r>
    </w:p>
    <w:p w:rsidR="00A35633" w:rsidRPr="00FD2434" w:rsidRDefault="00A35633" w:rsidP="00FD2434">
      <w:pPr>
        <w:pStyle w:val="NormalWeb"/>
        <w:spacing w:before="0" w:beforeAutospacing="0" w:after="0" w:afterAutospacing="0"/>
        <w:textAlignment w:val="baseline"/>
        <w:rPr>
          <w:rFonts w:ascii="Palatino Linotype" w:hAnsi="Palatino Linotype"/>
          <w:color w:val="000000"/>
          <w:sz w:val="22"/>
          <w:szCs w:val="22"/>
        </w:rPr>
      </w:pPr>
      <w:r w:rsidRPr="00FD2434">
        <w:rPr>
          <w:rFonts w:ascii="Palatino Linotype" w:hAnsi="Palatino Linotype"/>
          <w:color w:val="000000"/>
          <w:sz w:val="22"/>
          <w:szCs w:val="22"/>
        </w:rPr>
        <w:t>In order to equip students with the skills and attitudes that they will need to be successful in school and at future jobs, assignment completion deadlines are set for each quarter.  Students need to ensure that their assignments are up to date by the end of each quarter.  </w:t>
      </w:r>
    </w:p>
    <w:p w:rsidR="00A35633" w:rsidRPr="00FD2434" w:rsidRDefault="00A35633" w:rsidP="00A35633">
      <w:pPr>
        <w:pStyle w:val="NormalWeb"/>
        <w:numPr>
          <w:ilvl w:val="1"/>
          <w:numId w:val="12"/>
        </w:numPr>
        <w:spacing w:before="0" w:beforeAutospacing="0" w:after="0" w:afterAutospacing="0"/>
        <w:textAlignment w:val="baseline"/>
        <w:rPr>
          <w:rFonts w:ascii="Palatino Linotype" w:hAnsi="Palatino Linotype"/>
          <w:color w:val="000000"/>
          <w:sz w:val="22"/>
          <w:szCs w:val="22"/>
        </w:rPr>
      </w:pPr>
      <w:r w:rsidRPr="00FD2434">
        <w:rPr>
          <w:rFonts w:ascii="Palatino Linotype" w:hAnsi="Palatino Linotype"/>
          <w:color w:val="000000"/>
          <w:sz w:val="22"/>
          <w:szCs w:val="22"/>
        </w:rPr>
        <w:t xml:space="preserve">Q1 - November </w:t>
      </w:r>
      <w:r w:rsidR="006B0BFB">
        <w:rPr>
          <w:rFonts w:ascii="Palatino Linotype" w:hAnsi="Palatino Linotype"/>
          <w:color w:val="000000"/>
          <w:sz w:val="22"/>
          <w:szCs w:val="22"/>
        </w:rPr>
        <w:t>9</w:t>
      </w:r>
    </w:p>
    <w:p w:rsidR="00A35633" w:rsidRPr="00FD2434" w:rsidRDefault="00A35633" w:rsidP="00A35633">
      <w:pPr>
        <w:pStyle w:val="NormalWeb"/>
        <w:numPr>
          <w:ilvl w:val="1"/>
          <w:numId w:val="12"/>
        </w:numPr>
        <w:spacing w:before="0" w:beforeAutospacing="0" w:after="0" w:afterAutospacing="0"/>
        <w:textAlignment w:val="baseline"/>
        <w:rPr>
          <w:rFonts w:ascii="Palatino Linotype" w:hAnsi="Palatino Linotype"/>
          <w:color w:val="000000"/>
          <w:sz w:val="22"/>
          <w:szCs w:val="22"/>
        </w:rPr>
      </w:pPr>
      <w:r w:rsidRPr="00FD2434">
        <w:rPr>
          <w:rFonts w:ascii="Palatino Linotype" w:hAnsi="Palatino Linotype"/>
          <w:color w:val="000000"/>
          <w:sz w:val="22"/>
          <w:szCs w:val="22"/>
        </w:rPr>
        <w:t xml:space="preserve">Q2 - January </w:t>
      </w:r>
      <w:r w:rsidR="006B0BFB">
        <w:rPr>
          <w:rFonts w:ascii="Palatino Linotype" w:hAnsi="Palatino Linotype"/>
          <w:color w:val="000000"/>
          <w:sz w:val="22"/>
          <w:szCs w:val="22"/>
        </w:rPr>
        <w:t>25</w:t>
      </w:r>
    </w:p>
    <w:p w:rsidR="00A35633" w:rsidRPr="00FD2434" w:rsidRDefault="00A35633" w:rsidP="00A35633">
      <w:pPr>
        <w:pStyle w:val="NormalWeb"/>
        <w:numPr>
          <w:ilvl w:val="1"/>
          <w:numId w:val="12"/>
        </w:numPr>
        <w:spacing w:before="0" w:beforeAutospacing="0" w:after="0" w:afterAutospacing="0"/>
        <w:textAlignment w:val="baseline"/>
        <w:rPr>
          <w:rFonts w:ascii="Palatino Linotype" w:hAnsi="Palatino Linotype"/>
          <w:color w:val="000000"/>
          <w:sz w:val="22"/>
          <w:szCs w:val="22"/>
        </w:rPr>
      </w:pPr>
      <w:r w:rsidRPr="00FD2434">
        <w:rPr>
          <w:rFonts w:ascii="Palatino Linotype" w:hAnsi="Palatino Linotype"/>
          <w:color w:val="000000"/>
          <w:sz w:val="22"/>
          <w:szCs w:val="22"/>
        </w:rPr>
        <w:t xml:space="preserve">Q3 </w:t>
      </w:r>
      <w:r w:rsidR="006B0BFB">
        <w:rPr>
          <w:rFonts w:ascii="Palatino Linotype" w:hAnsi="Palatino Linotype"/>
          <w:color w:val="000000"/>
          <w:sz w:val="22"/>
          <w:szCs w:val="22"/>
        </w:rPr>
        <w:t>–</w:t>
      </w:r>
      <w:r w:rsidRPr="00FD2434">
        <w:rPr>
          <w:rFonts w:ascii="Palatino Linotype" w:hAnsi="Palatino Linotype"/>
          <w:color w:val="000000"/>
          <w:sz w:val="22"/>
          <w:szCs w:val="22"/>
        </w:rPr>
        <w:t xml:space="preserve"> </w:t>
      </w:r>
      <w:r w:rsidR="006B0BFB">
        <w:rPr>
          <w:rFonts w:ascii="Palatino Linotype" w:hAnsi="Palatino Linotype"/>
          <w:color w:val="000000"/>
          <w:sz w:val="22"/>
          <w:szCs w:val="22"/>
        </w:rPr>
        <w:t xml:space="preserve">April </w:t>
      </w:r>
      <w:r w:rsidRPr="00FD2434">
        <w:rPr>
          <w:rFonts w:ascii="Palatino Linotype" w:hAnsi="Palatino Linotype"/>
          <w:color w:val="000000"/>
          <w:sz w:val="22"/>
          <w:szCs w:val="22"/>
        </w:rPr>
        <w:t>9</w:t>
      </w:r>
    </w:p>
    <w:p w:rsidR="00A35633" w:rsidRDefault="00A35633" w:rsidP="00A35633">
      <w:pPr>
        <w:pStyle w:val="NormalWeb"/>
        <w:numPr>
          <w:ilvl w:val="1"/>
          <w:numId w:val="12"/>
        </w:numPr>
        <w:spacing w:before="0" w:beforeAutospacing="0" w:after="0" w:afterAutospacing="0"/>
        <w:textAlignment w:val="baseline"/>
        <w:rPr>
          <w:rFonts w:ascii="Palatino Linotype" w:hAnsi="Palatino Linotype"/>
          <w:color w:val="000000"/>
          <w:sz w:val="22"/>
          <w:szCs w:val="22"/>
        </w:rPr>
      </w:pPr>
      <w:r w:rsidRPr="00FD2434">
        <w:rPr>
          <w:rFonts w:ascii="Palatino Linotype" w:hAnsi="Palatino Linotype"/>
          <w:color w:val="000000"/>
          <w:sz w:val="22"/>
          <w:szCs w:val="22"/>
        </w:rPr>
        <w:t>Q4 - June 2</w:t>
      </w:r>
      <w:r w:rsidR="006B0BFB">
        <w:rPr>
          <w:rFonts w:ascii="Palatino Linotype" w:hAnsi="Palatino Linotype"/>
          <w:color w:val="000000"/>
          <w:sz w:val="22"/>
          <w:szCs w:val="22"/>
        </w:rPr>
        <w:t>1</w:t>
      </w:r>
    </w:p>
    <w:p w:rsidR="00FD2434" w:rsidRPr="00FD2434" w:rsidRDefault="00FD2434" w:rsidP="00FD2434">
      <w:pPr>
        <w:pStyle w:val="NormalWeb"/>
        <w:spacing w:before="0" w:beforeAutospacing="0" w:after="0" w:afterAutospacing="0"/>
        <w:ind w:left="1440"/>
        <w:textAlignment w:val="baseline"/>
        <w:rPr>
          <w:rFonts w:ascii="Palatino Linotype" w:hAnsi="Palatino Linotype"/>
          <w:color w:val="000000"/>
          <w:sz w:val="22"/>
          <w:szCs w:val="22"/>
        </w:rPr>
      </w:pPr>
    </w:p>
    <w:p w:rsidR="00FD2434" w:rsidRPr="00CF0918" w:rsidRDefault="00FD2434" w:rsidP="00FD2434">
      <w:pPr>
        <w:pStyle w:val="BodyTextIndent"/>
        <w:spacing w:after="0"/>
        <w:ind w:left="0"/>
        <w:rPr>
          <w:rFonts w:ascii="Palatino Linotype" w:hAnsi="Palatino Linotype"/>
          <w:color w:val="000000"/>
          <w:sz w:val="22"/>
          <w:szCs w:val="22"/>
        </w:rPr>
      </w:pPr>
      <w:r w:rsidRPr="00CF0918">
        <w:rPr>
          <w:rFonts w:ascii="Palatino Linotype" w:hAnsi="Palatino Linotype"/>
          <w:color w:val="000000"/>
          <w:sz w:val="22"/>
          <w:szCs w:val="22"/>
        </w:rPr>
        <w:t xml:space="preserve">When a student does not complete an assignment, it will be marked as </w:t>
      </w:r>
      <w:r w:rsidRPr="00CF0918">
        <w:rPr>
          <w:rFonts w:ascii="Palatino Linotype" w:hAnsi="Palatino Linotype"/>
          <w:b/>
          <w:color w:val="000000"/>
          <w:sz w:val="22"/>
          <w:szCs w:val="22"/>
        </w:rPr>
        <w:t>Not Yet Handed In</w:t>
      </w:r>
      <w:r w:rsidRPr="00CF0918">
        <w:rPr>
          <w:rFonts w:ascii="Palatino Linotype" w:hAnsi="Palatino Linotype"/>
          <w:color w:val="000000"/>
          <w:sz w:val="22"/>
          <w:szCs w:val="22"/>
        </w:rPr>
        <w:t>.</w:t>
      </w:r>
    </w:p>
    <w:p w:rsidR="00FD2434" w:rsidRPr="00CF0918" w:rsidRDefault="00FD2434" w:rsidP="00FD2434">
      <w:pPr>
        <w:pStyle w:val="BodyTextIndent"/>
        <w:spacing w:after="0"/>
        <w:ind w:left="0"/>
        <w:rPr>
          <w:rFonts w:ascii="Palatino Linotype" w:hAnsi="Palatino Linotype"/>
          <w:color w:val="000000"/>
          <w:sz w:val="22"/>
          <w:szCs w:val="22"/>
        </w:rPr>
      </w:pPr>
    </w:p>
    <w:p w:rsidR="00FD2434" w:rsidRPr="00CF0918" w:rsidRDefault="00FD2434" w:rsidP="00FD2434">
      <w:pPr>
        <w:pStyle w:val="NormalWeb"/>
        <w:spacing w:before="0" w:beforeAutospacing="0" w:after="0" w:afterAutospacing="0"/>
        <w:rPr>
          <w:rFonts w:ascii="Palatino Linotype" w:hAnsi="Palatino Linotype"/>
          <w:b/>
        </w:rPr>
      </w:pPr>
      <w:r w:rsidRPr="00CF0918">
        <w:rPr>
          <w:rFonts w:ascii="Palatino Linotype" w:hAnsi="Palatino Linotype"/>
          <w:b/>
          <w:color w:val="000000"/>
          <w:sz w:val="22"/>
          <w:szCs w:val="22"/>
        </w:rPr>
        <w:t>Students who are missing many assignments will be taken off a number grade and will only receive an anecdotal report.</w:t>
      </w:r>
    </w:p>
    <w:p w:rsidR="00F00390" w:rsidRPr="00FD2434" w:rsidRDefault="00F00390" w:rsidP="00F00390">
      <w:pPr>
        <w:pStyle w:val="BodyTextIndent"/>
        <w:spacing w:after="0"/>
        <w:ind w:left="0"/>
        <w:rPr>
          <w:rFonts w:ascii="Palatino Linotype" w:hAnsi="Palatino Linotype"/>
          <w:b/>
          <w:sz w:val="28"/>
          <w:szCs w:val="28"/>
          <w:u w:val="single"/>
        </w:rPr>
      </w:pPr>
    </w:p>
    <w:p w:rsidR="00F00390" w:rsidRPr="00FD2434" w:rsidRDefault="00F00390" w:rsidP="00E80FBC">
      <w:pPr>
        <w:pStyle w:val="BodyTextIndent"/>
        <w:spacing w:after="0"/>
        <w:ind w:left="0"/>
        <w:rPr>
          <w:rFonts w:ascii="Palatino Linotype" w:hAnsi="Palatino Linotype"/>
          <w:b/>
          <w:sz w:val="28"/>
          <w:szCs w:val="28"/>
        </w:rPr>
      </w:pPr>
      <w:r w:rsidRPr="00FD2434">
        <w:rPr>
          <w:rFonts w:ascii="Palatino Linotype" w:hAnsi="Palatino Linotype"/>
          <w:b/>
          <w:sz w:val="28"/>
          <w:szCs w:val="28"/>
        </w:rPr>
        <w:t>*All assignments must be completed and handed in by the above mentioned deadlines to qualify for exemption!</w:t>
      </w:r>
    </w:p>
    <w:p w:rsidR="00FD2434" w:rsidRDefault="00FD2434" w:rsidP="00E80FBC">
      <w:pPr>
        <w:pStyle w:val="BodyTextIndent"/>
        <w:spacing w:after="0"/>
        <w:ind w:left="0"/>
        <w:rPr>
          <w:rFonts w:ascii="Palatino Linotype" w:hAnsi="Palatino Linotype"/>
          <w:b/>
          <w:i/>
          <w:sz w:val="28"/>
          <w:szCs w:val="28"/>
          <w:u w:val="single"/>
        </w:rPr>
      </w:pPr>
    </w:p>
    <w:p w:rsidR="00E80FBC" w:rsidRPr="00FD2434" w:rsidRDefault="00557998" w:rsidP="00E80FBC">
      <w:pPr>
        <w:pStyle w:val="BodyTextIndent"/>
        <w:spacing w:after="0"/>
        <w:ind w:left="0"/>
        <w:rPr>
          <w:rFonts w:ascii="Palatino Linotype" w:hAnsi="Palatino Linotype"/>
          <w:i/>
          <w:sz w:val="24"/>
          <w:szCs w:val="24"/>
        </w:rPr>
      </w:pPr>
      <w:r w:rsidRPr="00FD2434">
        <w:rPr>
          <w:rFonts w:ascii="Palatino Linotype" w:hAnsi="Palatino Linotype"/>
          <w:b/>
          <w:i/>
          <w:sz w:val="28"/>
          <w:szCs w:val="28"/>
          <w:u w:val="single"/>
        </w:rPr>
        <w:t>Assessment</w:t>
      </w:r>
      <w:r w:rsidR="00E80FBC" w:rsidRPr="00FD2434">
        <w:rPr>
          <w:rFonts w:ascii="Palatino Linotype" w:hAnsi="Palatino Linotype"/>
          <w:b/>
          <w:i/>
          <w:sz w:val="28"/>
          <w:szCs w:val="28"/>
          <w:u w:val="single"/>
        </w:rPr>
        <w:t xml:space="preserve"> of Student Achievement:</w:t>
      </w:r>
    </w:p>
    <w:p w:rsidR="00F00390" w:rsidRPr="00FD2434" w:rsidRDefault="00E80FBC" w:rsidP="00FD2434">
      <w:pPr>
        <w:widowControl w:val="0"/>
        <w:rPr>
          <w:rFonts w:ascii="Palatino Linotype" w:hAnsi="Palatino Linotype"/>
          <w:snapToGrid w:val="0"/>
          <w:sz w:val="22"/>
        </w:rPr>
      </w:pPr>
      <w:r w:rsidRPr="00FD2434">
        <w:rPr>
          <w:rFonts w:ascii="Palatino Linotype" w:hAnsi="Palatino Linotype"/>
          <w:snapToGrid w:val="0"/>
          <w:sz w:val="22"/>
        </w:rPr>
        <w:t xml:space="preserve">The evaluation of the Social Studies 7 Program is divided into four equally weighted reporting periods. </w:t>
      </w:r>
      <w:r w:rsidR="00F00390" w:rsidRPr="00FD2434">
        <w:rPr>
          <w:rFonts w:ascii="Palatino Linotype" w:hAnsi="Palatino Linotype"/>
          <w:snapToGrid w:val="0"/>
          <w:sz w:val="22"/>
        </w:rPr>
        <w:t>The year’s work will be worth 80% of the student’s final mark. The remaining 20% of the student’s final grade will be determined through the use of a Mid-Term Exam and the Social Studies 7 Exam to be held in June.</w:t>
      </w:r>
    </w:p>
    <w:p w:rsidR="00E80FBC" w:rsidRPr="00FD2434" w:rsidRDefault="00D032D6" w:rsidP="00E80FBC">
      <w:pPr>
        <w:widowControl w:val="0"/>
        <w:ind w:left="360"/>
        <w:rPr>
          <w:rFonts w:ascii="Palatino Linotype" w:hAnsi="Palatino Linotype"/>
          <w:i/>
          <w:snapToGrid w:val="0"/>
          <w:sz w:val="22"/>
        </w:rPr>
      </w:pPr>
      <w:r w:rsidRPr="00FD2434">
        <w:rPr>
          <w:rFonts w:ascii="Palatino Linotype" w:hAnsi="Palatino Linotype"/>
          <w:i/>
          <w:snapToGrid w:val="0"/>
          <w:sz w:val="22"/>
        </w:rPr>
        <w:t>.</w:t>
      </w:r>
    </w:p>
    <w:p w:rsidR="00557998" w:rsidRPr="00FD2434" w:rsidRDefault="00557998" w:rsidP="00557998">
      <w:pPr>
        <w:widowControl w:val="0"/>
        <w:rPr>
          <w:rFonts w:ascii="Palatino Linotype" w:hAnsi="Palatino Linotype"/>
          <w:b/>
          <w:i/>
          <w:snapToGrid w:val="0"/>
          <w:sz w:val="24"/>
          <w:szCs w:val="24"/>
          <w:u w:val="single"/>
        </w:rPr>
      </w:pPr>
      <w:r w:rsidRPr="00FD2434">
        <w:rPr>
          <w:rFonts w:ascii="Palatino Linotype" w:hAnsi="Palatino Linotype"/>
          <w:b/>
          <w:i/>
          <w:snapToGrid w:val="0"/>
          <w:sz w:val="28"/>
          <w:szCs w:val="28"/>
          <w:u w:val="single"/>
        </w:rPr>
        <w:t>Reporting Period Assessment of Student Achievement:</w:t>
      </w:r>
    </w:p>
    <w:p w:rsidR="00557998" w:rsidRPr="00FD2434" w:rsidRDefault="00557998" w:rsidP="00557998">
      <w:pPr>
        <w:widowControl w:val="0"/>
        <w:rPr>
          <w:rFonts w:ascii="Palatino Linotype" w:hAnsi="Palatino Linotype"/>
          <w:snapToGrid w:val="0"/>
          <w:sz w:val="22"/>
          <w:szCs w:val="22"/>
        </w:rPr>
      </w:pPr>
      <w:r w:rsidRPr="00FD2434">
        <w:rPr>
          <w:rFonts w:ascii="Palatino Linotype" w:hAnsi="Palatino Linotype"/>
          <w:snapToGrid w:val="0"/>
          <w:sz w:val="22"/>
          <w:szCs w:val="22"/>
        </w:rPr>
        <w:t>Students will be assessed in the following areas each reporting period:</w:t>
      </w:r>
    </w:p>
    <w:p w:rsidR="00557998" w:rsidRPr="00FD2434" w:rsidRDefault="00557998" w:rsidP="00557998">
      <w:pPr>
        <w:widowControl w:val="0"/>
        <w:rPr>
          <w:rFonts w:ascii="Palatino Linotype" w:hAnsi="Palatino Linotype"/>
          <w:snapToGrid w:val="0"/>
        </w:rPr>
      </w:pPr>
      <w:r w:rsidRPr="00FD2434">
        <w:rPr>
          <w:rFonts w:ascii="Palatino Linotype" w:hAnsi="Palatino Linotype"/>
          <w:snapToGrid w:val="0"/>
        </w:rPr>
        <w:tab/>
      </w:r>
    </w:p>
    <w:p w:rsidR="00F00390" w:rsidRPr="00FD2434" w:rsidRDefault="00557998" w:rsidP="00F00390">
      <w:pPr>
        <w:widowControl w:val="0"/>
        <w:rPr>
          <w:rFonts w:ascii="Palatino Linotype" w:hAnsi="Palatino Linotype"/>
          <w:snapToGrid w:val="0"/>
        </w:rPr>
      </w:pPr>
      <w:r w:rsidRPr="00FD2434">
        <w:rPr>
          <w:rFonts w:ascii="Palatino Linotype" w:hAnsi="Palatino Linotype"/>
          <w:snapToGrid w:val="0"/>
        </w:rPr>
        <w:tab/>
      </w:r>
      <w:r w:rsidR="00F00390" w:rsidRPr="00FD2434">
        <w:rPr>
          <w:rFonts w:ascii="Palatino Linotype" w:hAnsi="Palatino Linotype"/>
          <w:b/>
          <w:snapToGrid w:val="0"/>
        </w:rPr>
        <w:t>Assignments</w:t>
      </w:r>
      <w:r w:rsidR="00F00390" w:rsidRPr="00FD2434">
        <w:rPr>
          <w:rFonts w:ascii="Palatino Linotype" w:hAnsi="Palatino Linotype"/>
          <w:snapToGrid w:val="0"/>
        </w:rPr>
        <w:t>:</w:t>
      </w:r>
      <w:r w:rsidR="00F00390" w:rsidRPr="00FD2434">
        <w:rPr>
          <w:rFonts w:ascii="Palatino Linotype" w:hAnsi="Palatino Linotype"/>
          <w:snapToGrid w:val="0"/>
        </w:rPr>
        <w:tab/>
      </w:r>
      <w:r w:rsidR="00F00390" w:rsidRPr="00FD2434">
        <w:rPr>
          <w:rFonts w:ascii="Palatino Linotype" w:hAnsi="Palatino Linotype"/>
          <w:snapToGrid w:val="0"/>
        </w:rPr>
        <w:tab/>
        <w:t xml:space="preserve"> 35%</w:t>
      </w:r>
    </w:p>
    <w:p w:rsidR="00F00390" w:rsidRPr="00FD2434" w:rsidRDefault="00F00390" w:rsidP="00F00390">
      <w:pPr>
        <w:widowControl w:val="0"/>
        <w:rPr>
          <w:rFonts w:ascii="Palatino Linotype" w:hAnsi="Palatino Linotype"/>
          <w:snapToGrid w:val="0"/>
        </w:rPr>
      </w:pPr>
      <w:r w:rsidRPr="00FD2434">
        <w:rPr>
          <w:rFonts w:ascii="Palatino Linotype" w:hAnsi="Palatino Linotype"/>
          <w:snapToGrid w:val="0"/>
        </w:rPr>
        <w:tab/>
      </w:r>
      <w:r w:rsidRPr="00FD2434">
        <w:rPr>
          <w:rFonts w:ascii="Palatino Linotype" w:hAnsi="Palatino Linotype"/>
          <w:b/>
          <w:snapToGrid w:val="0"/>
        </w:rPr>
        <w:t>Tests &amp; Exams:</w:t>
      </w:r>
      <w:r w:rsidRPr="00FD2434">
        <w:rPr>
          <w:rFonts w:ascii="Palatino Linotype" w:hAnsi="Palatino Linotype"/>
          <w:snapToGrid w:val="0"/>
        </w:rPr>
        <w:tab/>
      </w:r>
      <w:r w:rsidRPr="00FD2434">
        <w:rPr>
          <w:rFonts w:ascii="Palatino Linotype" w:hAnsi="Palatino Linotype"/>
          <w:snapToGrid w:val="0"/>
        </w:rPr>
        <w:tab/>
        <w:t xml:space="preserve"> 30%</w:t>
      </w:r>
    </w:p>
    <w:p w:rsidR="00F00390" w:rsidRPr="00FD2434" w:rsidRDefault="00F00390" w:rsidP="00F00390">
      <w:pPr>
        <w:widowControl w:val="0"/>
        <w:rPr>
          <w:rFonts w:ascii="Palatino Linotype" w:hAnsi="Palatino Linotype"/>
          <w:snapToGrid w:val="0"/>
        </w:rPr>
      </w:pPr>
      <w:r w:rsidRPr="00FD2434">
        <w:rPr>
          <w:rFonts w:ascii="Palatino Linotype" w:hAnsi="Palatino Linotype"/>
          <w:snapToGrid w:val="0"/>
        </w:rPr>
        <w:tab/>
      </w:r>
      <w:r w:rsidRPr="00FD2434">
        <w:rPr>
          <w:rFonts w:ascii="Palatino Linotype" w:hAnsi="Palatino Linotype"/>
          <w:b/>
          <w:snapToGrid w:val="0"/>
        </w:rPr>
        <w:t>Current Events:</w:t>
      </w:r>
      <w:r w:rsidRPr="00FD2434">
        <w:rPr>
          <w:rFonts w:ascii="Palatino Linotype" w:hAnsi="Palatino Linotype"/>
          <w:snapToGrid w:val="0"/>
        </w:rPr>
        <w:tab/>
      </w:r>
      <w:r w:rsidRPr="00FD2434">
        <w:rPr>
          <w:rFonts w:ascii="Palatino Linotype" w:hAnsi="Palatino Linotype"/>
          <w:snapToGrid w:val="0"/>
        </w:rPr>
        <w:tab/>
      </w:r>
      <w:r w:rsidR="00FD2434">
        <w:rPr>
          <w:rFonts w:ascii="Palatino Linotype" w:hAnsi="Palatino Linotype"/>
          <w:snapToGrid w:val="0"/>
        </w:rPr>
        <w:t xml:space="preserve"> </w:t>
      </w:r>
      <w:r w:rsidRPr="00FD2434">
        <w:rPr>
          <w:rFonts w:ascii="Palatino Linotype" w:hAnsi="Palatino Linotype"/>
          <w:snapToGrid w:val="0"/>
        </w:rPr>
        <w:t>15%</w:t>
      </w:r>
    </w:p>
    <w:p w:rsidR="00F00390" w:rsidRPr="00FD2434" w:rsidRDefault="00F00390" w:rsidP="00F00390">
      <w:pPr>
        <w:widowControl w:val="0"/>
        <w:rPr>
          <w:rFonts w:ascii="Palatino Linotype" w:hAnsi="Palatino Linotype"/>
          <w:snapToGrid w:val="0"/>
        </w:rPr>
      </w:pPr>
      <w:r w:rsidRPr="00FD2434">
        <w:rPr>
          <w:rFonts w:ascii="Palatino Linotype" w:hAnsi="Palatino Linotype"/>
          <w:snapToGrid w:val="0"/>
        </w:rPr>
        <w:tab/>
      </w:r>
      <w:r w:rsidRPr="00FD2434">
        <w:rPr>
          <w:rFonts w:ascii="Palatino Linotype" w:hAnsi="Palatino Linotype"/>
          <w:b/>
          <w:snapToGrid w:val="0"/>
        </w:rPr>
        <w:t>Mid-Term:</w:t>
      </w:r>
      <w:r w:rsidRPr="00FD2434">
        <w:rPr>
          <w:rFonts w:ascii="Palatino Linotype" w:hAnsi="Palatino Linotype"/>
          <w:b/>
          <w:snapToGrid w:val="0"/>
        </w:rPr>
        <w:tab/>
      </w:r>
      <w:r w:rsidRPr="00FD2434">
        <w:rPr>
          <w:rFonts w:ascii="Palatino Linotype" w:hAnsi="Palatino Linotype"/>
          <w:b/>
          <w:snapToGrid w:val="0"/>
        </w:rPr>
        <w:tab/>
      </w:r>
      <w:r w:rsidR="00FD2434">
        <w:rPr>
          <w:rFonts w:ascii="Palatino Linotype" w:hAnsi="Palatino Linotype"/>
          <w:b/>
          <w:snapToGrid w:val="0"/>
        </w:rPr>
        <w:t xml:space="preserve"> </w:t>
      </w:r>
      <w:r w:rsidRPr="00FD2434">
        <w:rPr>
          <w:rFonts w:ascii="Palatino Linotype" w:hAnsi="Palatino Linotype"/>
          <w:snapToGrid w:val="0"/>
        </w:rPr>
        <w:t>10%</w:t>
      </w:r>
    </w:p>
    <w:p w:rsidR="00F00390" w:rsidRDefault="00F00390" w:rsidP="00F00390">
      <w:pPr>
        <w:widowControl w:val="0"/>
        <w:rPr>
          <w:rFonts w:ascii="Palatino Linotype" w:hAnsi="Palatino Linotype"/>
          <w:snapToGrid w:val="0"/>
        </w:rPr>
      </w:pPr>
      <w:r w:rsidRPr="00FD2434">
        <w:rPr>
          <w:rFonts w:ascii="Palatino Linotype" w:hAnsi="Palatino Linotype"/>
          <w:snapToGrid w:val="0"/>
        </w:rPr>
        <w:tab/>
      </w:r>
      <w:r w:rsidRPr="00FD2434">
        <w:rPr>
          <w:rFonts w:ascii="Palatino Linotype" w:hAnsi="Palatino Linotype"/>
          <w:b/>
          <w:snapToGrid w:val="0"/>
        </w:rPr>
        <w:t>Final Exam:</w:t>
      </w:r>
      <w:r w:rsidRPr="00FD2434">
        <w:rPr>
          <w:rFonts w:ascii="Palatino Linotype" w:hAnsi="Palatino Linotype"/>
          <w:b/>
          <w:snapToGrid w:val="0"/>
        </w:rPr>
        <w:tab/>
      </w:r>
      <w:r w:rsidRPr="00FD2434">
        <w:rPr>
          <w:rFonts w:ascii="Palatino Linotype" w:hAnsi="Palatino Linotype"/>
          <w:b/>
          <w:snapToGrid w:val="0"/>
        </w:rPr>
        <w:tab/>
      </w:r>
      <w:r w:rsidR="00FD2434">
        <w:rPr>
          <w:rFonts w:ascii="Palatino Linotype" w:hAnsi="Palatino Linotype"/>
          <w:b/>
          <w:snapToGrid w:val="0"/>
        </w:rPr>
        <w:t xml:space="preserve"> </w:t>
      </w:r>
      <w:r w:rsidRPr="00FD2434">
        <w:rPr>
          <w:rFonts w:ascii="Palatino Linotype" w:hAnsi="Palatino Linotype"/>
          <w:snapToGrid w:val="0"/>
        </w:rPr>
        <w:t>10%</w:t>
      </w:r>
    </w:p>
    <w:p w:rsidR="006B0BFB" w:rsidRDefault="006B0BFB" w:rsidP="00F00390">
      <w:pPr>
        <w:widowControl w:val="0"/>
        <w:rPr>
          <w:rFonts w:ascii="Palatino Linotype" w:hAnsi="Palatino Linotype"/>
          <w:snapToGrid w:val="0"/>
        </w:rPr>
      </w:pPr>
    </w:p>
    <w:p w:rsidR="006B0BFB" w:rsidRPr="006B0BFB" w:rsidRDefault="006B0BFB" w:rsidP="006B0BFB">
      <w:pPr>
        <w:pStyle w:val="ListParagraph"/>
        <w:widowControl w:val="0"/>
        <w:numPr>
          <w:ilvl w:val="0"/>
          <w:numId w:val="12"/>
        </w:numPr>
        <w:rPr>
          <w:rFonts w:ascii="Palatino Linotype" w:hAnsi="Palatino Linotype"/>
          <w:b/>
          <w:snapToGrid w:val="0"/>
          <w:u w:val="single"/>
        </w:rPr>
      </w:pPr>
      <w:r w:rsidRPr="006B0BFB">
        <w:rPr>
          <w:rFonts w:ascii="Palatino Linotype" w:hAnsi="Palatino Linotype"/>
          <w:b/>
          <w:snapToGrid w:val="0"/>
          <w:u w:val="single"/>
        </w:rPr>
        <w:t xml:space="preserve">Students must have an average of </w:t>
      </w:r>
      <w:r w:rsidR="00BF2491">
        <w:rPr>
          <w:rFonts w:ascii="Palatino Linotype" w:hAnsi="Palatino Linotype"/>
          <w:b/>
          <w:snapToGrid w:val="0"/>
          <w:u w:val="single"/>
        </w:rPr>
        <w:t>90</w:t>
      </w:r>
      <w:r w:rsidRPr="006B0BFB">
        <w:rPr>
          <w:rFonts w:ascii="Palatino Linotype" w:hAnsi="Palatino Linotype"/>
          <w:b/>
          <w:snapToGrid w:val="0"/>
          <w:u w:val="single"/>
        </w:rPr>
        <w:t>% and have completed and handed all assignments to qualify for an exemption on the Final Exam.</w:t>
      </w:r>
    </w:p>
    <w:p w:rsidR="00557998" w:rsidRPr="00FD2434" w:rsidRDefault="00557998" w:rsidP="00F00390">
      <w:pPr>
        <w:widowControl w:val="0"/>
        <w:rPr>
          <w:rFonts w:ascii="Palatino Linotype" w:hAnsi="Palatino Linotype"/>
          <w:snapToGrid w:val="0"/>
        </w:rPr>
      </w:pPr>
    </w:p>
    <w:p w:rsidR="00FD2434" w:rsidRPr="00CF0918" w:rsidRDefault="00FD2434" w:rsidP="00FD2434">
      <w:pPr>
        <w:widowControl w:val="0"/>
        <w:rPr>
          <w:rFonts w:ascii="Palatino Linotype" w:hAnsi="Palatino Linotype"/>
          <w:b/>
          <w:snapToGrid w:val="0"/>
          <w:sz w:val="28"/>
          <w:szCs w:val="28"/>
          <w:u w:val="single"/>
        </w:rPr>
      </w:pPr>
      <w:r w:rsidRPr="00CF0918">
        <w:rPr>
          <w:rFonts w:ascii="Palatino Linotype" w:hAnsi="Palatino Linotype"/>
          <w:b/>
          <w:snapToGrid w:val="0"/>
          <w:sz w:val="28"/>
          <w:szCs w:val="28"/>
          <w:u w:val="single"/>
        </w:rPr>
        <w:lastRenderedPageBreak/>
        <w:t>Cell Phones in the Classroom:</w:t>
      </w:r>
    </w:p>
    <w:p w:rsidR="00FD2434" w:rsidRPr="00CF0918" w:rsidRDefault="00FD2434" w:rsidP="00FD2434">
      <w:pPr>
        <w:spacing w:after="200" w:line="276" w:lineRule="auto"/>
        <w:rPr>
          <w:rFonts w:ascii="Palatino Linotype" w:eastAsia="HGSMinchoE" w:hAnsi="Palatino Linotype"/>
          <w:sz w:val="22"/>
          <w:szCs w:val="22"/>
        </w:rPr>
      </w:pPr>
      <w:r w:rsidRPr="00CF0918">
        <w:rPr>
          <w:rFonts w:ascii="Palatino Linotype" w:eastAsia="HGSMinchoE" w:hAnsi="Palatino Linotype"/>
          <w:sz w:val="22"/>
          <w:szCs w:val="22"/>
        </w:rPr>
        <w:t xml:space="preserve">To maintain a quality learning environment for all students in the class, I will be asking that students </w:t>
      </w:r>
      <w:r w:rsidRPr="00CF0918">
        <w:rPr>
          <w:rFonts w:ascii="Palatino Linotype" w:eastAsia="HGSMinchoE" w:hAnsi="Palatino Linotype"/>
          <w:b/>
          <w:sz w:val="22"/>
          <w:szCs w:val="22"/>
          <w:u w:val="single"/>
        </w:rPr>
        <w:t>not</w:t>
      </w:r>
      <w:r w:rsidRPr="00CF0918">
        <w:rPr>
          <w:rFonts w:ascii="Palatino Linotype" w:eastAsia="HGSMinchoE" w:hAnsi="Palatino Linotype"/>
          <w:sz w:val="22"/>
          <w:szCs w:val="22"/>
        </w:rPr>
        <w:t xml:space="preserve"> bring their cell phones to any of my classes. I have a phone in my class that students can access for </w:t>
      </w:r>
      <w:r w:rsidRPr="00CF0918">
        <w:rPr>
          <w:rFonts w:ascii="Palatino Linotype" w:eastAsia="HGSMinchoE" w:hAnsi="Palatino Linotype"/>
          <w:b/>
          <w:sz w:val="22"/>
          <w:szCs w:val="22"/>
        </w:rPr>
        <w:t>important matters</w:t>
      </w:r>
      <w:r w:rsidRPr="00CF0918">
        <w:rPr>
          <w:rFonts w:ascii="Palatino Linotype" w:eastAsia="HGSMinchoE" w:hAnsi="Palatino Linotype"/>
          <w:sz w:val="22"/>
          <w:szCs w:val="22"/>
        </w:rPr>
        <w:t xml:space="preserve"> and you can contact them by phoning the school and asking to be put through to my class (room 150). Those students who choose to bring their cell phones to class will be asked to place them in their locker the first time. If they choose to repeatedly bring their phone, I will confiscate the phone and have it placed in the office where students can pick it up at the end of the day. </w:t>
      </w:r>
      <w:r w:rsidRPr="00BB231E">
        <w:rPr>
          <w:rFonts w:ascii="Palatino Linotype" w:eastAsia="HGSMinchoE" w:hAnsi="Palatino Linotype"/>
          <w:sz w:val="22"/>
          <w:szCs w:val="22"/>
        </w:rPr>
        <w:t xml:space="preserve">I will send you an email if your child’s cell phone has been confiscated. </w:t>
      </w:r>
      <w:r w:rsidRPr="00CF0918">
        <w:rPr>
          <w:rFonts w:ascii="Palatino Linotype" w:eastAsia="HGSMinchoE" w:hAnsi="Palatino Linotype"/>
          <w:sz w:val="22"/>
          <w:szCs w:val="22"/>
        </w:rPr>
        <w:t>If you have any questions or concerns about these expectations, please contact me for further discussion.</w:t>
      </w:r>
    </w:p>
    <w:p w:rsidR="00FD2434" w:rsidRDefault="00FD2434" w:rsidP="00557998">
      <w:pPr>
        <w:widowControl w:val="0"/>
        <w:rPr>
          <w:rFonts w:ascii="Palatino Linotype" w:hAnsi="Palatino Linotype"/>
          <w:b/>
          <w:i/>
          <w:snapToGrid w:val="0"/>
          <w:sz w:val="28"/>
          <w:szCs w:val="28"/>
          <w:u w:val="single"/>
        </w:rPr>
      </w:pPr>
    </w:p>
    <w:p w:rsidR="00557998" w:rsidRPr="00FD2434" w:rsidRDefault="00557998" w:rsidP="00557998">
      <w:pPr>
        <w:widowControl w:val="0"/>
        <w:rPr>
          <w:rFonts w:ascii="Palatino Linotype" w:hAnsi="Palatino Linotype"/>
          <w:i/>
          <w:snapToGrid w:val="0"/>
          <w:sz w:val="24"/>
          <w:szCs w:val="24"/>
        </w:rPr>
      </w:pPr>
      <w:r w:rsidRPr="00FD2434">
        <w:rPr>
          <w:rFonts w:ascii="Palatino Linotype" w:hAnsi="Palatino Linotype"/>
          <w:b/>
          <w:i/>
          <w:snapToGrid w:val="0"/>
          <w:sz w:val="28"/>
          <w:szCs w:val="28"/>
          <w:u w:val="single"/>
        </w:rPr>
        <w:t>Student Materials:</w:t>
      </w:r>
    </w:p>
    <w:p w:rsidR="00557998" w:rsidRPr="00FD2434" w:rsidRDefault="00557998" w:rsidP="00557998">
      <w:pPr>
        <w:widowControl w:val="0"/>
        <w:rPr>
          <w:rFonts w:ascii="Palatino Linotype" w:hAnsi="Palatino Linotype"/>
          <w:sz w:val="22"/>
        </w:rPr>
      </w:pPr>
      <w:r w:rsidRPr="00FD2434">
        <w:rPr>
          <w:rFonts w:ascii="Palatino Linotype" w:hAnsi="Palatino Linotype"/>
          <w:sz w:val="22"/>
        </w:rPr>
        <w:t>Students require the following materials to successfully organize hand-outs, notes and assignments:</w:t>
      </w:r>
    </w:p>
    <w:p w:rsidR="00557998" w:rsidRPr="00FD2434" w:rsidRDefault="00557998" w:rsidP="00557998">
      <w:pPr>
        <w:widowControl w:val="0"/>
        <w:rPr>
          <w:rFonts w:ascii="Palatino Linotype" w:hAnsi="Palatino Linotype"/>
          <w:sz w:val="22"/>
        </w:rPr>
      </w:pPr>
    </w:p>
    <w:p w:rsidR="00557998" w:rsidRPr="00FD2434" w:rsidRDefault="00557998" w:rsidP="00557998">
      <w:pPr>
        <w:pStyle w:val="ListParagraph"/>
        <w:widowControl w:val="0"/>
        <w:numPr>
          <w:ilvl w:val="0"/>
          <w:numId w:val="8"/>
        </w:numPr>
        <w:rPr>
          <w:rFonts w:ascii="Palatino Linotype" w:hAnsi="Palatino Linotype"/>
          <w:snapToGrid w:val="0"/>
          <w:sz w:val="24"/>
          <w:szCs w:val="24"/>
        </w:rPr>
      </w:pPr>
      <w:r w:rsidRPr="00FD2434">
        <w:rPr>
          <w:rFonts w:ascii="Palatino Linotype" w:hAnsi="Palatino Linotype"/>
          <w:snapToGrid w:val="0"/>
          <w:sz w:val="24"/>
          <w:szCs w:val="24"/>
        </w:rPr>
        <w:t>School agenda or equivalent</w:t>
      </w:r>
    </w:p>
    <w:p w:rsidR="00557998" w:rsidRPr="00FD2434" w:rsidRDefault="00557998" w:rsidP="00557998">
      <w:pPr>
        <w:pStyle w:val="ListParagraph"/>
        <w:widowControl w:val="0"/>
        <w:numPr>
          <w:ilvl w:val="0"/>
          <w:numId w:val="8"/>
        </w:numPr>
        <w:rPr>
          <w:rFonts w:ascii="Palatino Linotype" w:hAnsi="Palatino Linotype"/>
          <w:snapToGrid w:val="0"/>
          <w:sz w:val="24"/>
          <w:szCs w:val="24"/>
        </w:rPr>
      </w:pPr>
      <w:r w:rsidRPr="00FD2434">
        <w:rPr>
          <w:rFonts w:ascii="Palatino Linotype" w:hAnsi="Palatino Linotype"/>
          <w:snapToGrid w:val="0"/>
          <w:sz w:val="24"/>
          <w:szCs w:val="24"/>
        </w:rPr>
        <w:t>1 three-ringed binder (at least 2</w:t>
      </w:r>
      <w:r w:rsidR="00283301" w:rsidRPr="00FD2434">
        <w:rPr>
          <w:rFonts w:ascii="Palatino Linotype" w:hAnsi="Palatino Linotype"/>
          <w:snapToGrid w:val="0"/>
          <w:sz w:val="24"/>
          <w:szCs w:val="24"/>
        </w:rPr>
        <w:t>")</w:t>
      </w:r>
    </w:p>
    <w:p w:rsidR="00283301" w:rsidRPr="00FD2434" w:rsidRDefault="00283301" w:rsidP="00557998">
      <w:pPr>
        <w:pStyle w:val="ListParagraph"/>
        <w:widowControl w:val="0"/>
        <w:numPr>
          <w:ilvl w:val="0"/>
          <w:numId w:val="8"/>
        </w:numPr>
        <w:rPr>
          <w:rFonts w:ascii="Palatino Linotype" w:hAnsi="Palatino Linotype"/>
          <w:snapToGrid w:val="0"/>
          <w:sz w:val="24"/>
          <w:szCs w:val="24"/>
        </w:rPr>
      </w:pPr>
      <w:r w:rsidRPr="00FD2434">
        <w:rPr>
          <w:rFonts w:ascii="Palatino Linotype" w:hAnsi="Palatino Linotype"/>
          <w:snapToGrid w:val="0"/>
          <w:sz w:val="24"/>
          <w:szCs w:val="24"/>
        </w:rPr>
        <w:t>Highlighting pens</w:t>
      </w:r>
      <w:r w:rsidR="00A35633" w:rsidRPr="00FD2434">
        <w:rPr>
          <w:rFonts w:ascii="Palatino Linotype" w:hAnsi="Palatino Linotype"/>
          <w:snapToGrid w:val="0"/>
          <w:sz w:val="24"/>
          <w:szCs w:val="24"/>
        </w:rPr>
        <w:t xml:space="preserve"> (3 different colors)</w:t>
      </w:r>
    </w:p>
    <w:p w:rsidR="00283301" w:rsidRPr="00FD2434" w:rsidRDefault="00283301" w:rsidP="00557998">
      <w:pPr>
        <w:pStyle w:val="ListParagraph"/>
        <w:widowControl w:val="0"/>
        <w:numPr>
          <w:ilvl w:val="0"/>
          <w:numId w:val="8"/>
        </w:numPr>
        <w:rPr>
          <w:rFonts w:ascii="Palatino Linotype" w:hAnsi="Palatino Linotype"/>
          <w:snapToGrid w:val="0"/>
          <w:sz w:val="24"/>
          <w:szCs w:val="24"/>
        </w:rPr>
      </w:pPr>
      <w:r w:rsidRPr="00FD2434">
        <w:rPr>
          <w:rFonts w:ascii="Palatino Linotype" w:hAnsi="Palatino Linotype"/>
          <w:snapToGrid w:val="0"/>
          <w:sz w:val="24"/>
          <w:szCs w:val="24"/>
        </w:rPr>
        <w:t>Pen (darker colors only)</w:t>
      </w:r>
    </w:p>
    <w:p w:rsidR="00E80FBC" w:rsidRPr="00FD2434" w:rsidRDefault="00E80FBC" w:rsidP="00E80FBC">
      <w:pPr>
        <w:pStyle w:val="BodyTextIndent"/>
        <w:spacing w:after="0"/>
        <w:ind w:left="0"/>
        <w:rPr>
          <w:rFonts w:ascii="Palatino Linotype" w:hAnsi="Palatino Linotype"/>
          <w:sz w:val="24"/>
          <w:szCs w:val="24"/>
        </w:rPr>
      </w:pPr>
    </w:p>
    <w:p w:rsidR="008F2114" w:rsidRDefault="008F2114" w:rsidP="00E80FBC">
      <w:pPr>
        <w:pStyle w:val="BodyTextIndent"/>
        <w:spacing w:after="0"/>
        <w:ind w:left="0"/>
        <w:rPr>
          <w:rFonts w:ascii="Palatino Linotype" w:hAnsi="Palatino Linotype"/>
          <w:sz w:val="24"/>
          <w:szCs w:val="24"/>
        </w:rPr>
      </w:pPr>
    </w:p>
    <w:p w:rsidR="00D601BD" w:rsidRDefault="00D601BD" w:rsidP="00E80FBC">
      <w:pPr>
        <w:pStyle w:val="BodyTextIndent"/>
        <w:spacing w:after="0"/>
        <w:ind w:left="0"/>
        <w:rPr>
          <w:rFonts w:ascii="Palatino Linotype" w:hAnsi="Palatino Linotype"/>
          <w:sz w:val="24"/>
          <w:szCs w:val="24"/>
        </w:rPr>
      </w:pPr>
    </w:p>
    <w:p w:rsidR="00D601BD" w:rsidRDefault="00D601BD" w:rsidP="00E80FBC">
      <w:pPr>
        <w:pStyle w:val="BodyTextIndent"/>
        <w:spacing w:after="0"/>
        <w:ind w:left="0"/>
        <w:rPr>
          <w:rFonts w:ascii="Palatino Linotype" w:hAnsi="Palatino Linotype"/>
          <w:sz w:val="24"/>
          <w:szCs w:val="24"/>
        </w:rPr>
      </w:pPr>
    </w:p>
    <w:p w:rsidR="00D601BD" w:rsidRDefault="00D601BD" w:rsidP="00E80FBC">
      <w:pPr>
        <w:pStyle w:val="BodyTextIndent"/>
        <w:spacing w:after="0"/>
        <w:ind w:left="0"/>
        <w:rPr>
          <w:rFonts w:ascii="Palatino Linotype" w:hAnsi="Palatino Linotype"/>
          <w:sz w:val="24"/>
          <w:szCs w:val="24"/>
        </w:rPr>
      </w:pPr>
    </w:p>
    <w:p w:rsidR="00D601BD" w:rsidRDefault="00D601BD" w:rsidP="00E80FBC">
      <w:pPr>
        <w:pStyle w:val="BodyTextIndent"/>
        <w:spacing w:after="0"/>
        <w:ind w:left="0"/>
        <w:rPr>
          <w:rFonts w:ascii="Palatino Linotype" w:hAnsi="Palatino Linotype"/>
          <w:sz w:val="24"/>
          <w:szCs w:val="24"/>
        </w:rPr>
      </w:pPr>
    </w:p>
    <w:p w:rsidR="00D601BD" w:rsidRDefault="00D601BD" w:rsidP="00E80FBC">
      <w:pPr>
        <w:pStyle w:val="BodyTextIndent"/>
        <w:spacing w:after="0"/>
        <w:ind w:left="0"/>
        <w:rPr>
          <w:rFonts w:ascii="Palatino Linotype" w:hAnsi="Palatino Linotype"/>
          <w:sz w:val="24"/>
          <w:szCs w:val="24"/>
        </w:rPr>
      </w:pPr>
    </w:p>
    <w:p w:rsidR="00D601BD" w:rsidRDefault="00D601BD" w:rsidP="00E80FBC">
      <w:pPr>
        <w:pStyle w:val="BodyTextIndent"/>
        <w:spacing w:after="0"/>
        <w:ind w:left="0"/>
        <w:rPr>
          <w:rFonts w:ascii="Palatino Linotype" w:hAnsi="Palatino Linotype"/>
          <w:sz w:val="24"/>
          <w:szCs w:val="24"/>
        </w:rPr>
      </w:pPr>
    </w:p>
    <w:p w:rsidR="00D601BD" w:rsidRDefault="00D601BD" w:rsidP="00E80FBC">
      <w:pPr>
        <w:pStyle w:val="BodyTextIndent"/>
        <w:spacing w:after="0"/>
        <w:ind w:left="0"/>
        <w:rPr>
          <w:rFonts w:ascii="Palatino Linotype" w:hAnsi="Palatino Linotype"/>
          <w:sz w:val="24"/>
          <w:szCs w:val="24"/>
        </w:rPr>
      </w:pPr>
    </w:p>
    <w:p w:rsidR="00D601BD" w:rsidRDefault="00D601BD" w:rsidP="00E80FBC">
      <w:pPr>
        <w:pStyle w:val="BodyTextIndent"/>
        <w:spacing w:after="0"/>
        <w:ind w:left="0"/>
        <w:rPr>
          <w:rFonts w:ascii="Palatino Linotype" w:hAnsi="Palatino Linotype"/>
          <w:sz w:val="24"/>
          <w:szCs w:val="24"/>
        </w:rPr>
      </w:pPr>
    </w:p>
    <w:p w:rsidR="00FD2434" w:rsidRDefault="00FD2434" w:rsidP="00E80FBC">
      <w:pPr>
        <w:pStyle w:val="BodyTextIndent"/>
        <w:spacing w:after="0"/>
        <w:ind w:left="0"/>
        <w:rPr>
          <w:rFonts w:ascii="Palatino Linotype" w:hAnsi="Palatino Linotype"/>
          <w:sz w:val="24"/>
          <w:szCs w:val="24"/>
        </w:rPr>
      </w:pPr>
    </w:p>
    <w:p w:rsidR="00FD2434" w:rsidRDefault="00FD2434" w:rsidP="00E80FBC">
      <w:pPr>
        <w:pStyle w:val="BodyTextIndent"/>
        <w:spacing w:after="0"/>
        <w:ind w:left="0"/>
        <w:rPr>
          <w:rFonts w:ascii="Palatino Linotype" w:hAnsi="Palatino Linotype"/>
          <w:sz w:val="24"/>
          <w:szCs w:val="24"/>
        </w:rPr>
      </w:pPr>
    </w:p>
    <w:p w:rsidR="00FD2434" w:rsidRPr="00FD2434" w:rsidRDefault="00FD2434" w:rsidP="00FD2434">
      <w:pPr>
        <w:widowControl w:val="0"/>
        <w:rPr>
          <w:rFonts w:ascii="Palatino Linotype" w:hAnsi="Palatino Linotype"/>
          <w:snapToGrid w:val="0"/>
          <w:sz w:val="22"/>
          <w:szCs w:val="22"/>
        </w:rPr>
      </w:pPr>
      <w:r w:rsidRPr="00FD2434">
        <w:rPr>
          <w:rFonts w:ascii="Palatino Linotype" w:hAnsi="Palatino Linotype"/>
          <w:b/>
          <w:snapToGrid w:val="0"/>
          <w:sz w:val="28"/>
          <w:szCs w:val="28"/>
          <w:u w:val="single"/>
        </w:rPr>
        <w:lastRenderedPageBreak/>
        <w:t>Success begins with an understanding of the expectations!</w:t>
      </w:r>
    </w:p>
    <w:p w:rsidR="00FD2434" w:rsidRPr="00FD2434" w:rsidRDefault="00FD2434" w:rsidP="00FD2434">
      <w:pPr>
        <w:widowControl w:val="0"/>
        <w:rPr>
          <w:rFonts w:ascii="Palatino Linotype" w:hAnsi="Palatino Linotype"/>
          <w:snapToGrid w:val="0"/>
          <w:sz w:val="22"/>
          <w:szCs w:val="22"/>
        </w:rPr>
      </w:pPr>
    </w:p>
    <w:p w:rsidR="00FD2434" w:rsidRPr="00FD2434" w:rsidRDefault="00FD2434" w:rsidP="00FD2434">
      <w:pPr>
        <w:widowControl w:val="0"/>
        <w:rPr>
          <w:rFonts w:ascii="Palatino Linotype" w:hAnsi="Palatino Linotype"/>
          <w:b/>
          <w:bCs/>
          <w:iCs/>
          <w:snapToGrid w:val="0"/>
          <w:sz w:val="22"/>
          <w:szCs w:val="22"/>
        </w:rPr>
      </w:pPr>
      <w:r w:rsidRPr="00FD2434">
        <w:rPr>
          <w:rFonts w:ascii="Palatino Linotype" w:hAnsi="Palatino Linotype"/>
          <w:b/>
          <w:bCs/>
          <w:iCs/>
          <w:snapToGrid w:val="0"/>
          <w:sz w:val="22"/>
          <w:szCs w:val="22"/>
        </w:rPr>
        <w:t>Students are expected to share the information in the Social 7 Course Outline with their parents. To ensure you have had the opportunity to read this course outline and discuss it with your child, please complete the following section on the next page.</w:t>
      </w:r>
    </w:p>
    <w:p w:rsidR="00FD2434" w:rsidRPr="00FD2434" w:rsidRDefault="00FD2434" w:rsidP="00FD2434">
      <w:pPr>
        <w:widowControl w:val="0"/>
        <w:rPr>
          <w:rFonts w:ascii="Palatino Linotype" w:hAnsi="Palatino Linotype"/>
          <w:b/>
          <w:bCs/>
          <w:iCs/>
          <w:snapToGrid w:val="0"/>
          <w:sz w:val="22"/>
          <w:szCs w:val="22"/>
        </w:rPr>
      </w:pPr>
    </w:p>
    <w:p w:rsidR="00FD2434" w:rsidRPr="00FD2434" w:rsidRDefault="00FD2434" w:rsidP="00FD2434">
      <w:pPr>
        <w:widowControl w:val="0"/>
        <w:rPr>
          <w:rFonts w:ascii="Palatino Linotype" w:hAnsi="Palatino Linotype"/>
          <w:b/>
          <w:bCs/>
          <w:iCs/>
          <w:snapToGrid w:val="0"/>
        </w:rPr>
      </w:pPr>
    </w:p>
    <w:p w:rsidR="00FD2434" w:rsidRPr="00FD2434" w:rsidRDefault="00FD2434" w:rsidP="00FD2434">
      <w:pPr>
        <w:widowControl w:val="0"/>
        <w:spacing w:line="480" w:lineRule="auto"/>
        <w:rPr>
          <w:rFonts w:ascii="Palatino Linotype" w:hAnsi="Palatino Linotype"/>
          <w:b/>
          <w:snapToGrid w:val="0"/>
          <w:sz w:val="22"/>
          <w:szCs w:val="22"/>
        </w:rPr>
      </w:pPr>
      <w:r w:rsidRPr="00FD2434">
        <w:rPr>
          <w:rFonts w:ascii="Palatino Linotype" w:hAnsi="Palatino Linotype"/>
          <w:b/>
          <w:snapToGrid w:val="0"/>
          <w:sz w:val="22"/>
          <w:szCs w:val="22"/>
        </w:rPr>
        <w:t>I can be contacted at the school:</w:t>
      </w:r>
    </w:p>
    <w:p w:rsidR="00FD2434" w:rsidRPr="00FD2434" w:rsidRDefault="00FD2434" w:rsidP="00FD2434">
      <w:pPr>
        <w:widowControl w:val="0"/>
        <w:spacing w:line="480" w:lineRule="auto"/>
        <w:rPr>
          <w:rFonts w:ascii="Palatino Linotype" w:hAnsi="Palatino Linotype"/>
          <w:snapToGrid w:val="0"/>
          <w:sz w:val="22"/>
          <w:szCs w:val="22"/>
        </w:rPr>
      </w:pPr>
      <w:r w:rsidRPr="00FD2434">
        <w:rPr>
          <w:rFonts w:ascii="Palatino Linotype" w:hAnsi="Palatino Linotype"/>
          <w:snapToGrid w:val="0"/>
          <w:sz w:val="22"/>
          <w:szCs w:val="22"/>
        </w:rPr>
        <w:t>Phone number: (403) 381 – 0953</w:t>
      </w:r>
    </w:p>
    <w:p w:rsidR="00FD2434" w:rsidRPr="00FD2434" w:rsidRDefault="00FD2434" w:rsidP="00FD2434">
      <w:pPr>
        <w:widowControl w:val="0"/>
        <w:spacing w:line="480" w:lineRule="auto"/>
        <w:rPr>
          <w:rFonts w:ascii="Palatino Linotype" w:hAnsi="Palatino Linotype"/>
          <w:snapToGrid w:val="0"/>
          <w:sz w:val="22"/>
          <w:szCs w:val="22"/>
        </w:rPr>
      </w:pPr>
      <w:r w:rsidRPr="00FD2434">
        <w:rPr>
          <w:rFonts w:ascii="Palatino Linotype" w:hAnsi="Palatino Linotype"/>
          <w:snapToGrid w:val="0"/>
          <w:sz w:val="22"/>
          <w:szCs w:val="22"/>
        </w:rPr>
        <w:t xml:space="preserve">Email address: </w:t>
      </w:r>
      <w:hyperlink r:id="rId8" w:history="1">
        <w:r w:rsidRPr="00FD2434">
          <w:rPr>
            <w:rFonts w:ascii="Palatino Linotype" w:hAnsi="Palatino Linotype"/>
            <w:snapToGrid w:val="0"/>
            <w:color w:val="0000FF" w:themeColor="hyperlink"/>
            <w:sz w:val="22"/>
            <w:szCs w:val="22"/>
            <w:u w:val="single"/>
          </w:rPr>
          <w:t>hayh@holyspirit.ab.ca</w:t>
        </w:r>
      </w:hyperlink>
    </w:p>
    <w:p w:rsidR="00FD2434" w:rsidRPr="00FD2434" w:rsidRDefault="00FD2434" w:rsidP="00FD2434">
      <w:pPr>
        <w:widowControl w:val="0"/>
        <w:rPr>
          <w:rFonts w:ascii="Palatino Linotype" w:hAnsi="Palatino Linotype"/>
          <w:snapToGrid w:val="0"/>
          <w:sz w:val="22"/>
          <w:szCs w:val="22"/>
        </w:rPr>
      </w:pPr>
      <w:r w:rsidRPr="00FD2434">
        <w:rPr>
          <w:rFonts w:ascii="Palatino Linotype" w:hAnsi="Palatino Linotype"/>
          <w:snapToGrid w:val="0"/>
          <w:sz w:val="22"/>
          <w:szCs w:val="22"/>
        </w:rPr>
        <w:t xml:space="preserve">I also have a web page under the heading “Teacher Pages” on http://www.holyspirit.ab.ca/flvt/ </w:t>
      </w:r>
    </w:p>
    <w:p w:rsidR="00FD2434" w:rsidRPr="00FD2434" w:rsidRDefault="00FD2434" w:rsidP="00FD2434">
      <w:pPr>
        <w:widowControl w:val="0"/>
        <w:rPr>
          <w:rFonts w:ascii="Palatino Linotype" w:hAnsi="Palatino Linotype"/>
          <w:snapToGrid w:val="0"/>
          <w:sz w:val="22"/>
          <w:szCs w:val="22"/>
        </w:rPr>
      </w:pPr>
      <w:r w:rsidRPr="00FD2434">
        <w:rPr>
          <w:rFonts w:ascii="Palatino Linotype" w:hAnsi="Palatino Linotype"/>
          <w:snapToGrid w:val="0"/>
          <w:sz w:val="22"/>
          <w:szCs w:val="22"/>
        </w:rPr>
        <w:t xml:space="preserve">This page has important assignment information on it for your child when they are absent along with due dates. </w:t>
      </w:r>
    </w:p>
    <w:p w:rsidR="00FD2434" w:rsidRPr="00FD2434" w:rsidRDefault="00FD2434" w:rsidP="00FD2434">
      <w:pPr>
        <w:widowControl w:val="0"/>
        <w:rPr>
          <w:rFonts w:ascii="Palatino Linotype" w:hAnsi="Palatino Linotype"/>
          <w:snapToGrid w:val="0"/>
          <w:sz w:val="22"/>
          <w:szCs w:val="22"/>
        </w:rPr>
      </w:pPr>
    </w:p>
    <w:p w:rsidR="00FD2434" w:rsidRPr="00FD2434" w:rsidRDefault="00FD2434" w:rsidP="00FD2434">
      <w:pPr>
        <w:widowControl w:val="0"/>
        <w:rPr>
          <w:rFonts w:ascii="Palatino Linotype" w:hAnsi="Palatino Linotype"/>
          <w:snapToGrid w:val="0"/>
          <w:sz w:val="22"/>
          <w:szCs w:val="22"/>
        </w:rPr>
      </w:pPr>
    </w:p>
    <w:p w:rsidR="00FD2434" w:rsidRPr="00FD2434" w:rsidRDefault="00FD2434" w:rsidP="00FD2434">
      <w:pPr>
        <w:rPr>
          <w:rFonts w:ascii="Palatino Linotype" w:hAnsi="Palatino Linotype"/>
          <w:sz w:val="22"/>
          <w:szCs w:val="22"/>
        </w:rPr>
      </w:pPr>
      <w:r w:rsidRPr="00FD2434">
        <w:rPr>
          <w:rFonts w:ascii="Palatino Linotype" w:hAnsi="Palatino Linotype"/>
          <w:sz w:val="22"/>
          <w:szCs w:val="22"/>
        </w:rPr>
        <w:t>Please detach the following and return:</w:t>
      </w:r>
    </w:p>
    <w:p w:rsidR="00FD2434" w:rsidRPr="00FD2434" w:rsidRDefault="00FD2434" w:rsidP="00FD2434">
      <w:pPr>
        <w:rPr>
          <w:rFonts w:ascii="Palatino Linotype" w:hAnsi="Palatino Linotype"/>
          <w:sz w:val="22"/>
          <w:szCs w:val="22"/>
        </w:rPr>
      </w:pPr>
      <w:r w:rsidRPr="00FD2434">
        <w:rPr>
          <w:rFonts w:ascii="Palatino Linotype" w:hAnsi="Palatino Linotype"/>
          <w:sz w:val="22"/>
          <w:szCs w:val="22"/>
        </w:rPr>
        <w:t>-------------------------------------------------------------------------------------------------------------------------------</w:t>
      </w:r>
    </w:p>
    <w:p w:rsidR="00FD2434" w:rsidRPr="00FD2434" w:rsidRDefault="00FD2434" w:rsidP="00FD2434">
      <w:pPr>
        <w:rPr>
          <w:rFonts w:ascii="Palatino Linotype" w:hAnsi="Palatino Linotype"/>
          <w:b/>
        </w:rPr>
      </w:pPr>
    </w:p>
    <w:p w:rsidR="00FD2434" w:rsidRPr="00FD2434" w:rsidRDefault="00FD2434" w:rsidP="00FD2434">
      <w:pPr>
        <w:rPr>
          <w:rFonts w:ascii="Palatino Linotype" w:hAnsi="Palatino Linotype"/>
          <w:b/>
        </w:rPr>
      </w:pPr>
    </w:p>
    <w:p w:rsidR="00FD2434" w:rsidRPr="00FD2434" w:rsidRDefault="00FD2434" w:rsidP="00FD2434">
      <w:pPr>
        <w:widowControl w:val="0"/>
        <w:rPr>
          <w:rFonts w:ascii="Palatino Linotype" w:hAnsi="Palatino Linotype"/>
          <w:bCs/>
          <w:iCs/>
          <w:snapToGrid w:val="0"/>
          <w:sz w:val="22"/>
          <w:szCs w:val="22"/>
        </w:rPr>
      </w:pPr>
      <w:r w:rsidRPr="00FD2434">
        <w:rPr>
          <w:rFonts w:ascii="Palatino Linotype" w:hAnsi="Palatino Linotype"/>
          <w:bCs/>
          <w:iCs/>
          <w:snapToGrid w:val="0"/>
          <w:sz w:val="22"/>
          <w:szCs w:val="22"/>
        </w:rPr>
        <w:t xml:space="preserve">Student Name:  _________________________________________ </w:t>
      </w:r>
    </w:p>
    <w:p w:rsidR="00FD2434" w:rsidRPr="00FD2434" w:rsidRDefault="00FD2434" w:rsidP="00FD2434">
      <w:pPr>
        <w:widowControl w:val="0"/>
        <w:spacing w:line="480" w:lineRule="auto"/>
        <w:rPr>
          <w:rFonts w:ascii="Palatino Linotype" w:hAnsi="Palatino Linotype"/>
          <w:bCs/>
          <w:iCs/>
          <w:snapToGrid w:val="0"/>
          <w:sz w:val="22"/>
          <w:szCs w:val="22"/>
        </w:rPr>
      </w:pPr>
      <w:r w:rsidRPr="00FD2434">
        <w:rPr>
          <w:rFonts w:ascii="Palatino Linotype" w:hAnsi="Palatino Linotype"/>
          <w:bCs/>
          <w:iCs/>
          <w:snapToGrid w:val="0"/>
          <w:sz w:val="22"/>
          <w:szCs w:val="22"/>
        </w:rPr>
        <w:t xml:space="preserve">                                                         (please print)</w:t>
      </w:r>
    </w:p>
    <w:p w:rsidR="00FD2434" w:rsidRPr="00FD2434" w:rsidRDefault="00FD2434" w:rsidP="00FD2434">
      <w:pPr>
        <w:widowControl w:val="0"/>
        <w:rPr>
          <w:rFonts w:ascii="Palatino Linotype" w:hAnsi="Palatino Linotype"/>
          <w:bCs/>
          <w:iCs/>
          <w:snapToGrid w:val="0"/>
          <w:sz w:val="22"/>
          <w:szCs w:val="22"/>
        </w:rPr>
      </w:pPr>
    </w:p>
    <w:p w:rsidR="00FD2434" w:rsidRPr="00FD2434" w:rsidRDefault="00FD2434" w:rsidP="00FD2434">
      <w:pPr>
        <w:widowControl w:val="0"/>
        <w:spacing w:line="480" w:lineRule="auto"/>
        <w:rPr>
          <w:rFonts w:ascii="Palatino Linotype" w:hAnsi="Palatino Linotype"/>
          <w:snapToGrid w:val="0"/>
          <w:sz w:val="22"/>
          <w:szCs w:val="22"/>
        </w:rPr>
      </w:pPr>
      <w:r w:rsidRPr="00FD2434">
        <w:rPr>
          <w:rFonts w:ascii="Palatino Linotype" w:hAnsi="Palatino Linotype"/>
          <w:snapToGrid w:val="0"/>
          <w:sz w:val="22"/>
          <w:szCs w:val="22"/>
        </w:rPr>
        <w:t>Preferred phone number for contact:   ___________________________________</w:t>
      </w:r>
    </w:p>
    <w:p w:rsidR="00FD2434" w:rsidRPr="00FD2434" w:rsidRDefault="00FD2434" w:rsidP="00FD2434">
      <w:pPr>
        <w:widowControl w:val="0"/>
        <w:rPr>
          <w:rFonts w:ascii="Palatino Linotype" w:hAnsi="Palatino Linotype"/>
          <w:snapToGrid w:val="0"/>
          <w:sz w:val="22"/>
          <w:szCs w:val="22"/>
        </w:rPr>
      </w:pPr>
    </w:p>
    <w:p w:rsidR="00FD2434" w:rsidRPr="00FD2434" w:rsidRDefault="00FD2434" w:rsidP="00FD2434">
      <w:pPr>
        <w:widowControl w:val="0"/>
        <w:rPr>
          <w:rFonts w:ascii="Palatino Linotype" w:hAnsi="Palatino Linotype"/>
          <w:snapToGrid w:val="0"/>
          <w:sz w:val="22"/>
          <w:szCs w:val="22"/>
        </w:rPr>
      </w:pPr>
      <w:r w:rsidRPr="00FD2434">
        <w:rPr>
          <w:rFonts w:ascii="Palatino Linotype" w:hAnsi="Palatino Linotype"/>
          <w:snapToGrid w:val="0"/>
          <w:sz w:val="22"/>
          <w:szCs w:val="22"/>
        </w:rPr>
        <w:t xml:space="preserve">Parent email address:   _________________________________________                                                               </w:t>
      </w:r>
    </w:p>
    <w:p w:rsidR="00FD2434" w:rsidRPr="00FD2434" w:rsidRDefault="00FD2434" w:rsidP="00FD2434">
      <w:pPr>
        <w:widowControl w:val="0"/>
        <w:rPr>
          <w:rFonts w:ascii="Palatino Linotype" w:hAnsi="Palatino Linotype"/>
          <w:snapToGrid w:val="0"/>
          <w:sz w:val="22"/>
          <w:szCs w:val="22"/>
        </w:rPr>
      </w:pPr>
      <w:r w:rsidRPr="00FD2434">
        <w:rPr>
          <w:rFonts w:ascii="Palatino Linotype" w:hAnsi="Palatino Linotype"/>
          <w:snapToGrid w:val="0"/>
          <w:sz w:val="22"/>
          <w:szCs w:val="22"/>
        </w:rPr>
        <w:t xml:space="preserve">                                                                   (please print)</w:t>
      </w:r>
    </w:p>
    <w:p w:rsidR="00D87125" w:rsidRPr="00FD2434" w:rsidRDefault="00D87125" w:rsidP="00FD2434">
      <w:pPr>
        <w:pStyle w:val="BodyTextIndent"/>
        <w:spacing w:after="0"/>
        <w:ind w:left="0"/>
        <w:rPr>
          <w:rFonts w:ascii="Palatino Linotype" w:hAnsi="Palatino Linotype"/>
          <w:b/>
          <w:sz w:val="22"/>
          <w:szCs w:val="22"/>
        </w:rPr>
      </w:pPr>
    </w:p>
    <w:sectPr w:rsidR="00D87125" w:rsidRPr="00FD2434" w:rsidSect="003A49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66" w:rsidRDefault="002D3E66" w:rsidP="002D3E66">
      <w:r>
        <w:separator/>
      </w:r>
    </w:p>
  </w:endnote>
  <w:endnote w:type="continuationSeparator" w:id="0">
    <w:p w:rsidR="002D3E66" w:rsidRDefault="002D3E66" w:rsidP="002D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altName w:val="Adobe Fangsong Std R"/>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66" w:rsidRDefault="002D3E66" w:rsidP="002D3E66">
      <w:r>
        <w:separator/>
      </w:r>
    </w:p>
  </w:footnote>
  <w:footnote w:type="continuationSeparator" w:id="0">
    <w:p w:rsidR="002D3E66" w:rsidRDefault="002D3E66" w:rsidP="002D3E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66" w:rsidRDefault="002D3E66" w:rsidP="002D3E66">
    <w:pPr>
      <w:pStyle w:val="Header"/>
      <w:jc w:val="center"/>
      <w:rPr>
        <w:sz w:val="28"/>
        <w:szCs w:val="28"/>
      </w:rPr>
    </w:pPr>
    <w:r>
      <w:rPr>
        <w:rFonts w:ascii="Arial" w:hAnsi="Arial" w:cs="Arial"/>
        <w:noProof/>
        <w:color w:val="0044CC"/>
      </w:rPr>
      <w:drawing>
        <wp:inline distT="0" distB="0" distL="0" distR="0">
          <wp:extent cx="1697412" cy="1272209"/>
          <wp:effectExtent l="19050" t="0" r="0" b="0"/>
          <wp:docPr id="4" name="Picture 4" descr="http://us.123rf.com/400wm/400/400/maxxyustas/maxxyustas0904/maxxyustas090400170/4703869-symbol-of-canada-3d.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123rf.com/400wm/400/400/maxxyustas/maxxyustas0904/maxxyustas090400170/4703869-symbol-of-canada-3d.jpg">
                    <a:hlinkClick r:id="rId1" tgtFrame="_blank"/>
                  </pic:cNvPr>
                  <pic:cNvPicPr>
                    <a:picLocks noChangeAspect="1" noChangeArrowheads="1"/>
                  </pic:cNvPicPr>
                </pic:nvPicPr>
                <pic:blipFill>
                  <a:blip r:embed="rId2"/>
                  <a:srcRect/>
                  <a:stretch>
                    <a:fillRect/>
                  </a:stretch>
                </pic:blipFill>
                <pic:spPr bwMode="auto">
                  <a:xfrm>
                    <a:off x="0" y="0"/>
                    <a:ext cx="1699815" cy="1274010"/>
                  </a:xfrm>
                  <a:prstGeom prst="rect">
                    <a:avLst/>
                  </a:prstGeom>
                  <a:noFill/>
                  <a:ln w="9525">
                    <a:noFill/>
                    <a:miter lim="800000"/>
                    <a:headEnd/>
                    <a:tailEnd/>
                  </a:ln>
                </pic:spPr>
              </pic:pic>
            </a:graphicData>
          </a:graphic>
        </wp:inline>
      </w:drawing>
    </w:r>
  </w:p>
  <w:p w:rsidR="002D3E66" w:rsidRDefault="002D3E66" w:rsidP="002D3E66">
    <w:pPr>
      <w:pStyle w:val="Header"/>
      <w:jc w:val="center"/>
      <w:rPr>
        <w:sz w:val="28"/>
        <w:szCs w:val="28"/>
      </w:rPr>
    </w:pPr>
    <w:r>
      <w:rPr>
        <w:sz w:val="28"/>
        <w:szCs w:val="28"/>
      </w:rPr>
      <w:t xml:space="preserve">Father Leonard Van </w:t>
    </w:r>
    <w:proofErr w:type="spellStart"/>
    <w:r>
      <w:rPr>
        <w:sz w:val="28"/>
        <w:szCs w:val="28"/>
      </w:rPr>
      <w:t>Tighem</w:t>
    </w:r>
    <w:proofErr w:type="spellEnd"/>
    <w:r>
      <w:rPr>
        <w:sz w:val="28"/>
        <w:szCs w:val="28"/>
      </w:rPr>
      <w:t xml:space="preserve"> School</w:t>
    </w:r>
  </w:p>
  <w:p w:rsidR="002D3E66" w:rsidRDefault="00E80FBC">
    <w:pPr>
      <w:pStyle w:val="Header"/>
      <w:rPr>
        <w:sz w:val="28"/>
        <w:szCs w:val="28"/>
      </w:rPr>
    </w:pPr>
    <w:r>
      <w:rPr>
        <w:sz w:val="28"/>
        <w:szCs w:val="28"/>
      </w:rPr>
      <w:tab/>
      <w:t>Social Studies 7</w:t>
    </w:r>
  </w:p>
  <w:p w:rsidR="00E80FBC" w:rsidRPr="002D3E66" w:rsidRDefault="00E80FBC" w:rsidP="00E80FBC">
    <w:pPr>
      <w:pStyle w:val="Header"/>
      <w:jc w:val="center"/>
      <w:rPr>
        <w:sz w:val="28"/>
        <w:szCs w:val="28"/>
      </w:rPr>
    </w:pPr>
    <w:r>
      <w:rPr>
        <w:sz w:val="28"/>
        <w:szCs w:val="28"/>
      </w:rPr>
      <w:t>Mrs. Hay</w:t>
    </w:r>
    <w:r w:rsidR="00E86A6F">
      <w:rPr>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F73"/>
    <w:multiLevelType w:val="hybridMultilevel"/>
    <w:tmpl w:val="AACA88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06825"/>
    <w:multiLevelType w:val="hybridMultilevel"/>
    <w:tmpl w:val="31D41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759BE"/>
    <w:multiLevelType w:val="multilevel"/>
    <w:tmpl w:val="A7AE4D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color w:val="FF0000"/>
        <w:sz w:val="22"/>
        <w:szCs w:val="22"/>
      </w:rPr>
    </w:lvl>
    <w:lvl w:ilvl="3">
      <w:start w:val="1"/>
      <w:numFmt w:val="decimal"/>
      <w:lvlText w:val="%1.%2.%3.%4"/>
      <w:lvlJc w:val="left"/>
      <w:pPr>
        <w:tabs>
          <w:tab w:val="num" w:pos="720"/>
        </w:tabs>
        <w:ind w:left="720" w:hanging="720"/>
      </w:pPr>
      <w:rPr>
        <w:rFonts w:hint="default"/>
        <w:i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7D979F7"/>
    <w:multiLevelType w:val="hybridMultilevel"/>
    <w:tmpl w:val="754C4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B3D4D"/>
    <w:multiLevelType w:val="multilevel"/>
    <w:tmpl w:val="FC528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C2B2F"/>
    <w:multiLevelType w:val="hybridMultilevel"/>
    <w:tmpl w:val="B25E4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E2CC1"/>
    <w:multiLevelType w:val="multilevel"/>
    <w:tmpl w:val="D6D66810"/>
    <w:lvl w:ilvl="0">
      <w:start w:val="7"/>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3"/>
      <w:numFmt w:val="decimal"/>
      <w:lvlText w:val="%1.%2.%3"/>
      <w:lvlJc w:val="left"/>
      <w:pPr>
        <w:tabs>
          <w:tab w:val="num" w:pos="720"/>
        </w:tabs>
        <w:ind w:left="720" w:hanging="720"/>
      </w:pPr>
      <w:rPr>
        <w:rFonts w:hint="default"/>
        <w:color w:val="FF0000"/>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7" w15:restartNumberingAfterBreak="0">
    <w:nsid w:val="4CD9598C"/>
    <w:multiLevelType w:val="multilevel"/>
    <w:tmpl w:val="F7865022"/>
    <w:lvl w:ilvl="0">
      <w:start w:val="7"/>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color w:val="FF0000"/>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8" w15:restartNumberingAfterBreak="0">
    <w:nsid w:val="4E26584B"/>
    <w:multiLevelType w:val="multilevel"/>
    <w:tmpl w:val="784C5B1A"/>
    <w:lvl w:ilvl="0">
      <w:start w:val="7"/>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i/>
        <w:sz w:val="22"/>
        <w:szCs w:val="22"/>
      </w:rPr>
    </w:lvl>
    <w:lvl w:ilvl="3">
      <w:start w:val="1"/>
      <w:numFmt w:val="decimal"/>
      <w:lvlText w:val="%1.%2.%3.%4"/>
      <w:lvlJc w:val="left"/>
      <w:pPr>
        <w:ind w:left="1800" w:hanging="720"/>
      </w:pPr>
      <w:rPr>
        <w:rFonts w:hint="default"/>
        <w:b w:val="0"/>
        <w:i w:val="0"/>
        <w:sz w:val="20"/>
        <w:szCs w:val="2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982F71"/>
    <w:multiLevelType w:val="hybridMultilevel"/>
    <w:tmpl w:val="9CC82898"/>
    <w:lvl w:ilvl="0" w:tplc="7214E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73E8A"/>
    <w:multiLevelType w:val="hybridMultilevel"/>
    <w:tmpl w:val="B82E442C"/>
    <w:lvl w:ilvl="0" w:tplc="AA3441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C053F"/>
    <w:multiLevelType w:val="hybridMultilevel"/>
    <w:tmpl w:val="F0FA2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1"/>
  </w:num>
  <w:num w:numId="4">
    <w:abstractNumId w:val="7"/>
  </w:num>
  <w:num w:numId="5">
    <w:abstractNumId w:val="8"/>
  </w:num>
  <w:num w:numId="6">
    <w:abstractNumId w:val="2"/>
  </w:num>
  <w:num w:numId="7">
    <w:abstractNumId w:val="1"/>
  </w:num>
  <w:num w:numId="8">
    <w:abstractNumId w:val="0"/>
  </w:num>
  <w:num w:numId="9">
    <w:abstractNumId w:val="9"/>
  </w:num>
  <w:num w:numId="10">
    <w:abstractNumId w:val="10"/>
  </w:num>
  <w:num w:numId="11">
    <w:abstractNumId w:val="4"/>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6"/>
    <w:rsid w:val="000141AE"/>
    <w:rsid w:val="00094FC3"/>
    <w:rsid w:val="001B6144"/>
    <w:rsid w:val="00283301"/>
    <w:rsid w:val="002D3E66"/>
    <w:rsid w:val="003858AB"/>
    <w:rsid w:val="003A4970"/>
    <w:rsid w:val="00420C58"/>
    <w:rsid w:val="004D4F5D"/>
    <w:rsid w:val="004F290A"/>
    <w:rsid w:val="00557998"/>
    <w:rsid w:val="0056196E"/>
    <w:rsid w:val="006B0BFB"/>
    <w:rsid w:val="0076705B"/>
    <w:rsid w:val="00806BD4"/>
    <w:rsid w:val="008D31FA"/>
    <w:rsid w:val="008F2114"/>
    <w:rsid w:val="009B36FB"/>
    <w:rsid w:val="00A27CFF"/>
    <w:rsid w:val="00A35633"/>
    <w:rsid w:val="00BF2491"/>
    <w:rsid w:val="00BF7FE9"/>
    <w:rsid w:val="00C44BA3"/>
    <w:rsid w:val="00C97B6C"/>
    <w:rsid w:val="00D032D6"/>
    <w:rsid w:val="00D141FA"/>
    <w:rsid w:val="00D433EC"/>
    <w:rsid w:val="00D601BD"/>
    <w:rsid w:val="00D87125"/>
    <w:rsid w:val="00E80FBC"/>
    <w:rsid w:val="00E86A6F"/>
    <w:rsid w:val="00F00390"/>
    <w:rsid w:val="00F64D7B"/>
    <w:rsid w:val="00FD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A3E82-D604-41D0-B835-76571EE2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E66"/>
    <w:rPr>
      <w:rFonts w:ascii="Tahoma" w:hAnsi="Tahoma" w:cs="Tahoma"/>
      <w:sz w:val="16"/>
      <w:szCs w:val="16"/>
    </w:rPr>
  </w:style>
  <w:style w:type="character" w:customStyle="1" w:styleId="BalloonTextChar">
    <w:name w:val="Balloon Text Char"/>
    <w:basedOn w:val="DefaultParagraphFont"/>
    <w:link w:val="BalloonText"/>
    <w:uiPriority w:val="99"/>
    <w:semiHidden/>
    <w:rsid w:val="002D3E66"/>
    <w:rPr>
      <w:rFonts w:ascii="Tahoma" w:hAnsi="Tahoma" w:cs="Tahoma"/>
      <w:sz w:val="16"/>
      <w:szCs w:val="16"/>
    </w:rPr>
  </w:style>
  <w:style w:type="paragraph" w:styleId="Header">
    <w:name w:val="header"/>
    <w:basedOn w:val="Normal"/>
    <w:link w:val="HeaderChar"/>
    <w:uiPriority w:val="99"/>
    <w:unhideWhenUsed/>
    <w:rsid w:val="002D3E66"/>
    <w:pPr>
      <w:tabs>
        <w:tab w:val="center" w:pos="4680"/>
        <w:tab w:val="right" w:pos="9360"/>
      </w:tabs>
    </w:pPr>
  </w:style>
  <w:style w:type="character" w:customStyle="1" w:styleId="HeaderChar">
    <w:name w:val="Header Char"/>
    <w:basedOn w:val="DefaultParagraphFont"/>
    <w:link w:val="Header"/>
    <w:uiPriority w:val="99"/>
    <w:rsid w:val="002D3E66"/>
  </w:style>
  <w:style w:type="paragraph" w:styleId="Footer">
    <w:name w:val="footer"/>
    <w:basedOn w:val="Normal"/>
    <w:link w:val="FooterChar"/>
    <w:uiPriority w:val="99"/>
    <w:unhideWhenUsed/>
    <w:rsid w:val="002D3E66"/>
    <w:pPr>
      <w:tabs>
        <w:tab w:val="center" w:pos="4680"/>
        <w:tab w:val="right" w:pos="9360"/>
      </w:tabs>
    </w:pPr>
  </w:style>
  <w:style w:type="character" w:customStyle="1" w:styleId="FooterChar">
    <w:name w:val="Footer Char"/>
    <w:basedOn w:val="DefaultParagraphFont"/>
    <w:link w:val="Footer"/>
    <w:uiPriority w:val="99"/>
    <w:rsid w:val="002D3E66"/>
  </w:style>
  <w:style w:type="paragraph" w:styleId="BodyTextIndent2">
    <w:name w:val="Body Text Indent 2"/>
    <w:basedOn w:val="Normal"/>
    <w:link w:val="BodyTextIndent2Char"/>
    <w:rsid w:val="002D3E66"/>
    <w:pPr>
      <w:widowControl w:val="0"/>
      <w:ind w:left="360"/>
    </w:pPr>
    <w:rPr>
      <w:b/>
      <w:snapToGrid w:val="0"/>
      <w:sz w:val="24"/>
    </w:rPr>
  </w:style>
  <w:style w:type="character" w:customStyle="1" w:styleId="BodyTextIndent2Char">
    <w:name w:val="Body Text Indent 2 Char"/>
    <w:basedOn w:val="DefaultParagraphFont"/>
    <w:link w:val="BodyTextIndent2"/>
    <w:rsid w:val="002D3E66"/>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F64D7B"/>
    <w:pPr>
      <w:ind w:left="720"/>
      <w:contextualSpacing/>
    </w:pPr>
  </w:style>
  <w:style w:type="paragraph" w:styleId="BodyTextIndent">
    <w:name w:val="Body Text Indent"/>
    <w:basedOn w:val="Normal"/>
    <w:link w:val="BodyTextIndentChar"/>
    <w:uiPriority w:val="99"/>
    <w:unhideWhenUsed/>
    <w:rsid w:val="000141AE"/>
    <w:pPr>
      <w:spacing w:after="120"/>
      <w:ind w:left="360"/>
    </w:pPr>
  </w:style>
  <w:style w:type="character" w:customStyle="1" w:styleId="BodyTextIndentChar">
    <w:name w:val="Body Text Indent Char"/>
    <w:basedOn w:val="DefaultParagraphFont"/>
    <w:link w:val="BodyTextIndent"/>
    <w:uiPriority w:val="99"/>
    <w:rsid w:val="000141A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83301"/>
    <w:rPr>
      <w:color w:val="0000FF" w:themeColor="hyperlink"/>
      <w:u w:val="single"/>
    </w:rPr>
  </w:style>
  <w:style w:type="paragraph" w:styleId="NormalWeb">
    <w:name w:val="Normal (Web)"/>
    <w:basedOn w:val="Normal"/>
    <w:uiPriority w:val="99"/>
    <w:semiHidden/>
    <w:unhideWhenUsed/>
    <w:rsid w:val="00A356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yh@holyspirit.ab.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us.123rf.com/400wm/400/400/maxxyustas/maxxyustas0904/maxxyustas090400170/4703869-symbol-of-canada-3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5EBA-776A-4F2F-BCAF-75D70FE0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Hay</dc:creator>
  <cp:lastModifiedBy>Heather Hay</cp:lastModifiedBy>
  <cp:revision>5</cp:revision>
  <cp:lastPrinted>2018-08-30T17:12:00Z</cp:lastPrinted>
  <dcterms:created xsi:type="dcterms:W3CDTF">2018-08-28T19:27:00Z</dcterms:created>
  <dcterms:modified xsi:type="dcterms:W3CDTF">2018-10-10T01:35:00Z</dcterms:modified>
</cp:coreProperties>
</file>